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E9" w:rsidRPr="001B3CE9" w:rsidRDefault="00A84600" w:rsidP="001B3CE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3CE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</w:t>
      </w:r>
      <w:r w:rsidR="001B3CE9" w:rsidRPr="001B3CE9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0D0750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1B3CE9" w:rsidRPr="001B3C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1B3CE9" w:rsidRPr="001B3CE9">
        <w:rPr>
          <w:rFonts w:ascii="Times New Roman" w:hAnsi="Times New Roman" w:cs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1.25pt" o:ole="" fillcolor="window">
            <v:imagedata r:id="rId8" o:title=""/>
          </v:shape>
          <o:OLEObject Type="Embed" ProgID="Word.Picture.8" ShapeID="_x0000_i1025" DrawAspect="Content" ObjectID="_1604317602" r:id="rId9"/>
        </w:object>
      </w:r>
      <w:r w:rsidR="001B3CE9" w:rsidRPr="001B3C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Proiect      </w:t>
      </w:r>
    </w:p>
    <w:p w:rsidR="001B3CE9" w:rsidRPr="001B3CE9" w:rsidRDefault="001B3CE9" w:rsidP="001B3CE9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B3CE9">
        <w:rPr>
          <w:rFonts w:ascii="Times New Roman" w:hAnsi="Times New Roman"/>
          <w:b/>
          <w:sz w:val="28"/>
          <w:szCs w:val="28"/>
          <w:lang w:val="en-GB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 w:rsidRPr="001B3CE9">
            <w:rPr>
              <w:rFonts w:ascii="Times New Roman" w:hAnsi="Times New Roman"/>
              <w:b/>
              <w:sz w:val="28"/>
              <w:szCs w:val="28"/>
              <w:lang w:val="en-GB"/>
            </w:rPr>
            <w:t>MOLDOVA</w:t>
          </w:r>
        </w:smartTag>
      </w:smartTag>
    </w:p>
    <w:p w:rsidR="001B3CE9" w:rsidRPr="001B3CE9" w:rsidRDefault="001B3CE9" w:rsidP="001B3CE9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B3CE9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1B3CE9" w:rsidRPr="001B3CE9" w:rsidRDefault="001B3CE9" w:rsidP="001B3CE9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B3CE9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1B3CE9" w:rsidRPr="001B3CE9" w:rsidRDefault="001B3CE9" w:rsidP="001B3CE9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1B3CE9" w:rsidRPr="001B3CE9" w:rsidRDefault="008F4826" w:rsidP="001B3CE9">
      <w:pPr>
        <w:spacing w:after="0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="001B3CE9" w:rsidRPr="001B3CE9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1B3CE9" w:rsidRPr="001B3CE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B3CE9" w:rsidRPr="001B3C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D0750">
        <w:rPr>
          <w:rFonts w:ascii="Times New Roman" w:hAnsi="Times New Roman" w:cs="Times New Roman"/>
          <w:b/>
          <w:sz w:val="28"/>
          <w:szCs w:val="28"/>
          <w:lang w:val="en-GB"/>
        </w:rPr>
        <w:t>nr.  11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/___</w:t>
      </w:r>
    </w:p>
    <w:p w:rsidR="001B3CE9" w:rsidRPr="001B3CE9" w:rsidRDefault="001B3CE9" w:rsidP="001B3CE9">
      <w:pPr>
        <w:pStyle w:val="2"/>
        <w:ind w:left="-900" w:firstLine="900"/>
        <w:jc w:val="center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 xml:space="preserve">din </w:t>
      </w:r>
      <w:r w:rsidR="000D0750">
        <w:rPr>
          <w:rFonts w:ascii="Times New Roman" w:hAnsi="Times New Roman"/>
          <w:szCs w:val="28"/>
          <w:lang w:val="ro-RO"/>
        </w:rPr>
        <w:t xml:space="preserve">05 decembrie </w:t>
      </w:r>
      <w:r>
        <w:rPr>
          <w:rFonts w:ascii="Times New Roman" w:hAnsi="Times New Roman"/>
          <w:szCs w:val="28"/>
          <w:lang w:val="ro-RO"/>
        </w:rPr>
        <w:t xml:space="preserve"> </w:t>
      </w:r>
      <w:r w:rsidRPr="001B3CE9">
        <w:rPr>
          <w:rFonts w:ascii="Times New Roman" w:hAnsi="Times New Roman"/>
          <w:szCs w:val="28"/>
          <w:lang w:val="ro-RO"/>
        </w:rPr>
        <w:t>2018</w:t>
      </w:r>
    </w:p>
    <w:p w:rsidR="001B3CE9" w:rsidRPr="001B3CE9" w:rsidRDefault="001B3CE9" w:rsidP="001B3CE9">
      <w:pPr>
        <w:pStyle w:val="2"/>
        <w:ind w:left="-900" w:firstLine="900"/>
        <w:jc w:val="center"/>
        <w:rPr>
          <w:rFonts w:ascii="Times New Roman" w:hAnsi="Times New Roman"/>
          <w:szCs w:val="28"/>
          <w:lang w:val="ro-RO"/>
        </w:rPr>
      </w:pPr>
    </w:p>
    <w:p w:rsidR="001B3CE9" w:rsidRPr="001B3CE9" w:rsidRDefault="001B3CE9" w:rsidP="001B3C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3CE9" w:rsidRPr="001B3CE9" w:rsidRDefault="001B3CE9" w:rsidP="001B3C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3CE9">
        <w:rPr>
          <w:rFonts w:ascii="Times New Roman" w:hAnsi="Times New Roman" w:cs="Times New Roman"/>
          <w:sz w:val="28"/>
          <w:szCs w:val="28"/>
          <w:lang w:val="en-US"/>
        </w:rPr>
        <w:t>Cu privire la inițierea lucrărilor de delimitare a terenului</w:t>
      </w:r>
    </w:p>
    <w:p w:rsidR="001B3CE9" w:rsidRPr="001B3CE9" w:rsidRDefault="001B3CE9" w:rsidP="001B3C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3CE9">
        <w:rPr>
          <w:rFonts w:ascii="Times New Roman" w:hAnsi="Times New Roman" w:cs="Times New Roman"/>
          <w:sz w:val="28"/>
          <w:szCs w:val="28"/>
          <w:lang w:val="en-US"/>
        </w:rPr>
        <w:t xml:space="preserve"> proprietate publică a unitatii teritorial administrativă  </w:t>
      </w:r>
    </w:p>
    <w:p w:rsidR="001B3CE9" w:rsidRPr="001B3CE9" w:rsidRDefault="001B3CE9" w:rsidP="001B3C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3CE9">
        <w:rPr>
          <w:rFonts w:ascii="Times New Roman" w:hAnsi="Times New Roman" w:cs="Times New Roman"/>
          <w:sz w:val="28"/>
          <w:szCs w:val="28"/>
          <w:lang w:val="en-US"/>
        </w:rPr>
        <w:t>or. Căușeni</w:t>
      </w:r>
    </w:p>
    <w:p w:rsidR="001B3CE9" w:rsidRPr="001B3CE9" w:rsidRDefault="001B3CE9" w:rsidP="001B3C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3CE9" w:rsidRPr="001B3CE9" w:rsidRDefault="001B3CE9" w:rsidP="001B3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CE9">
        <w:rPr>
          <w:rFonts w:ascii="Times New Roman" w:hAnsi="Times New Roman" w:cs="Times New Roman"/>
          <w:sz w:val="28"/>
          <w:szCs w:val="28"/>
          <w:lang w:val="en-US"/>
        </w:rPr>
        <w:t xml:space="preserve">Avînd în vedere cererile cetățenilor privind </w:t>
      </w:r>
      <w:r w:rsidRPr="001B3CE9">
        <w:rPr>
          <w:rFonts w:ascii="Times New Roman" w:hAnsi="Times New Roman" w:cs="Times New Roman"/>
          <w:sz w:val="28"/>
          <w:szCs w:val="28"/>
          <w:lang w:val="ro-RO"/>
        </w:rPr>
        <w:t xml:space="preserve">inițierea lucrărilor de delimitare selectivă a terenului proprietate publică a </w:t>
      </w:r>
      <w:r w:rsidRPr="001B3CE9">
        <w:rPr>
          <w:rFonts w:ascii="Times New Roman" w:hAnsi="Times New Roman" w:cs="Times New Roman"/>
          <w:sz w:val="28"/>
          <w:szCs w:val="28"/>
          <w:lang w:val="en-US"/>
        </w:rPr>
        <w:t xml:space="preserve">unitatii teritorial administrativă  </w:t>
      </w:r>
      <w:r w:rsidRPr="001B3CE9">
        <w:rPr>
          <w:rFonts w:ascii="Times New Roman" w:hAnsi="Times New Roman" w:cs="Times New Roman"/>
          <w:sz w:val="28"/>
          <w:szCs w:val="28"/>
          <w:lang w:val="ro-RO"/>
        </w:rPr>
        <w:t>Căușeni.</w:t>
      </w:r>
    </w:p>
    <w:p w:rsidR="001B3CE9" w:rsidRPr="001B3CE9" w:rsidRDefault="001B3CE9" w:rsidP="001B3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CE9">
        <w:rPr>
          <w:rFonts w:ascii="Times New Roman" w:hAnsi="Times New Roman" w:cs="Times New Roman"/>
          <w:sz w:val="28"/>
          <w:szCs w:val="28"/>
          <w:lang w:val="en-US"/>
        </w:rPr>
        <w:t xml:space="preserve">În temeiul Legii nr. 29 din 05.04.2018 privind terenurile proprietate publică și delimitarea lor,  </w:t>
      </w:r>
    </w:p>
    <w:p w:rsidR="001B3CE9" w:rsidRPr="001B3CE9" w:rsidRDefault="001B3CE9" w:rsidP="001B3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CE9">
        <w:rPr>
          <w:rFonts w:ascii="Times New Roman" w:hAnsi="Times New Roman" w:cs="Times New Roman"/>
          <w:sz w:val="28"/>
          <w:szCs w:val="28"/>
          <w:lang w:val="en-US"/>
        </w:rPr>
        <w:t>Ordinul nr.91 al Agenției Relații Funciare și Cadastru din 14.09.2015</w:t>
      </w:r>
      <w:r w:rsidRPr="001B3CE9">
        <w:rPr>
          <w:rFonts w:ascii="Times New Roman" w:hAnsi="Times New Roman" w:cs="Times New Roman"/>
          <w:lang w:val="en-US"/>
        </w:rPr>
        <w:t xml:space="preserve"> </w:t>
      </w:r>
      <w:r w:rsidRPr="001B3CE9">
        <w:rPr>
          <w:rFonts w:ascii="Times New Roman" w:hAnsi="Times New Roman" w:cs="Times New Roman"/>
          <w:sz w:val="28"/>
          <w:szCs w:val="28"/>
          <w:lang w:val="en-US"/>
        </w:rPr>
        <w:t>privind aprobarea Instrucțiunii cu privire la efectuarea lucrarilor cadastrale ce țin de delimitarea terenurilor proprietate publica,</w:t>
      </w:r>
    </w:p>
    <w:p w:rsidR="001B3CE9" w:rsidRPr="001B3CE9" w:rsidRDefault="001B3CE9" w:rsidP="001B3C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3CE9">
        <w:rPr>
          <w:rFonts w:ascii="Times New Roman" w:hAnsi="Times New Roman" w:cs="Times New Roman"/>
          <w:sz w:val="28"/>
          <w:szCs w:val="28"/>
          <w:lang w:val="en-US"/>
        </w:rPr>
        <w:t xml:space="preserve"> art. 14 alin.( 1), (2) al Legii privind administrația public locală nr. 436- XVI din 08.12.2006, Consiliul orăşenesc Căușeni,, </w:t>
      </w:r>
      <w:r w:rsidRPr="001B3CE9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1B3CE9" w:rsidRPr="001B3CE9" w:rsidRDefault="001B3CE9" w:rsidP="001B3C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CE9" w:rsidRPr="001B3CE9" w:rsidRDefault="001B3CE9" w:rsidP="001B3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3CE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B3C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.Se acceptă inițierea lucrărilor de delimitare selectivă a terenului proprietate publică a </w:t>
      </w:r>
      <w:r w:rsidRPr="001B3C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unitatii teritorial administrativă  </w:t>
      </w:r>
      <w:r w:rsidRPr="001B3CE9">
        <w:rPr>
          <w:rFonts w:ascii="Times New Roman" w:hAnsi="Times New Roman" w:cs="Times New Roman"/>
          <w:b/>
          <w:sz w:val="28"/>
          <w:szCs w:val="28"/>
          <w:lang w:val="ro-RO"/>
        </w:rPr>
        <w:t>Căușeni:</w:t>
      </w:r>
    </w:p>
    <w:p w:rsidR="001B3CE9" w:rsidRPr="001B3CE9" w:rsidRDefault="001B3CE9" w:rsidP="001B3CE9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3CE9">
        <w:rPr>
          <w:rFonts w:ascii="Times New Roman" w:hAnsi="Times New Roman" w:cs="Times New Roman"/>
          <w:sz w:val="28"/>
          <w:szCs w:val="28"/>
          <w:lang w:val="fr-FR"/>
        </w:rPr>
        <w:t>1.1.sectorul cadastral 2701210_____, suprafața – 0,0117 ha, categoria de destinație construcție, modul de folosință – construcție, domeniu privat, conform proectului planului geometric (se anexează).</w:t>
      </w:r>
    </w:p>
    <w:p w:rsidR="001B3CE9" w:rsidRPr="001B3CE9" w:rsidRDefault="001B3CE9" w:rsidP="001B3CE9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3CE9">
        <w:rPr>
          <w:rFonts w:ascii="Times New Roman" w:hAnsi="Times New Roman" w:cs="Times New Roman"/>
          <w:sz w:val="28"/>
          <w:szCs w:val="28"/>
          <w:lang w:val="fr-FR"/>
        </w:rPr>
        <w:t>1.2.sectorul cadastral 2701220_____, suprafața – 0,0794 ha, categoria de destinație construcție, modul de folosință – construcție, domeniu privat, conform proectului planului geometric (se anexează).</w:t>
      </w:r>
    </w:p>
    <w:p w:rsidR="001B3CE9" w:rsidRPr="001B3CE9" w:rsidRDefault="001B3CE9" w:rsidP="001B3CE9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3CE9">
        <w:rPr>
          <w:rFonts w:ascii="Times New Roman" w:hAnsi="Times New Roman" w:cs="Times New Roman"/>
          <w:sz w:val="28"/>
          <w:szCs w:val="28"/>
          <w:lang w:val="fr-FR"/>
        </w:rPr>
        <w:t>1.3. sectorul cadastral 2701305_____, suprafața – 1,4556 ha, categoria de destinație agricol, modul de folosință – agricol, domeniu privat, conform proectului planului geometric (se anexează).</w:t>
      </w:r>
    </w:p>
    <w:p w:rsidR="001B3CE9" w:rsidRPr="001B3CE9" w:rsidRDefault="001B3CE9" w:rsidP="001B3CE9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3CE9">
        <w:rPr>
          <w:rFonts w:ascii="Times New Roman" w:hAnsi="Times New Roman" w:cs="Times New Roman"/>
          <w:sz w:val="28"/>
          <w:szCs w:val="28"/>
          <w:lang w:val="fr-FR"/>
        </w:rPr>
        <w:lastRenderedPageBreak/>
        <w:t>1.4 sectorul cadastral 2701224_____, suprafața – 0,0237 ha, categoria de destinație construcție, modul de folosință – construcție, domeniu privat, conform proectului planului geometric (se anexează).</w:t>
      </w:r>
    </w:p>
    <w:p w:rsidR="001B3CE9" w:rsidRPr="001B3CE9" w:rsidRDefault="001B3CE9" w:rsidP="001B3CE9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3CE9">
        <w:rPr>
          <w:rFonts w:ascii="Times New Roman" w:hAnsi="Times New Roman" w:cs="Times New Roman"/>
          <w:sz w:val="28"/>
          <w:szCs w:val="28"/>
          <w:lang w:val="fr-FR"/>
        </w:rPr>
        <w:t>1.5 sectorul cadastral 2701214_____, suprafața – 0,0024 ha, categoria de destinație construcție, modul de folosință – construcție, domeniu privat, conform proectului planului geometric (se anexează).</w:t>
      </w:r>
    </w:p>
    <w:p w:rsidR="001B3CE9" w:rsidRPr="001B3CE9" w:rsidRDefault="001B3CE9" w:rsidP="001B3CE9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3CE9">
        <w:rPr>
          <w:rFonts w:ascii="Times New Roman" w:hAnsi="Times New Roman" w:cs="Times New Roman"/>
          <w:sz w:val="28"/>
          <w:szCs w:val="28"/>
          <w:lang w:val="fr-FR"/>
        </w:rPr>
        <w:t>1.6 sectorul cadastral 2701224_____, suprafața – 0,0164 ha, categoria de destinație cale de comunicare, modul de folosință – cale de comunicare, domeniu public, conform proectului planului geometric (se anexează).</w:t>
      </w:r>
    </w:p>
    <w:p w:rsidR="001B3CE9" w:rsidRPr="001B3CE9" w:rsidRDefault="001B3CE9" w:rsidP="001B3CE9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3CE9">
        <w:rPr>
          <w:rFonts w:ascii="Times New Roman" w:hAnsi="Times New Roman" w:cs="Times New Roman"/>
          <w:sz w:val="28"/>
          <w:szCs w:val="28"/>
          <w:lang w:val="fr-FR"/>
        </w:rPr>
        <w:t>2.Primarul unității administrativ teretoriale Căușeni va asigura executarea lucrărilor de delimetare în conformitate cu prevederele legislației, și după întocmirea setului de documente va prezenta materialele Consiliului orășenesc Căușeni spre aprobare.</w:t>
      </w:r>
    </w:p>
    <w:p w:rsidR="001B3CE9" w:rsidRPr="001B3CE9" w:rsidRDefault="001B3CE9" w:rsidP="001B3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B3CE9"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1B3CE9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1B3CE9" w:rsidRPr="001B3CE9" w:rsidRDefault="001B3CE9" w:rsidP="001B3C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B3CE9">
        <w:rPr>
          <w:rFonts w:ascii="Times New Roman" w:hAnsi="Times New Roman" w:cs="Times New Roman"/>
          <w:sz w:val="28"/>
          <w:szCs w:val="28"/>
          <w:lang w:val="ro-RO"/>
        </w:rPr>
        <w:t>- Primarului or. Căușeni Grigore Repeșciuc;</w:t>
      </w:r>
    </w:p>
    <w:p w:rsidR="001B3CE9" w:rsidRPr="001B3CE9" w:rsidRDefault="001B3CE9" w:rsidP="001B3C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B3CE9">
        <w:rPr>
          <w:rFonts w:ascii="Times New Roman" w:hAnsi="Times New Roman" w:cs="Times New Roman"/>
          <w:sz w:val="28"/>
          <w:szCs w:val="28"/>
          <w:lang w:val="ro-RO"/>
        </w:rPr>
        <w:t>- specilistului primăriei or. Căușeni Vasile Boiștean;</w:t>
      </w:r>
    </w:p>
    <w:p w:rsidR="001B3CE9" w:rsidRPr="001B3CE9" w:rsidRDefault="001B3CE9" w:rsidP="001B3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B3CE9">
        <w:rPr>
          <w:rFonts w:ascii="Times New Roman" w:hAnsi="Times New Roman" w:cs="Times New Roman"/>
          <w:sz w:val="28"/>
          <w:szCs w:val="28"/>
          <w:lang w:val="ro-RO"/>
        </w:rPr>
        <w:t xml:space="preserve">- Oficiului Teritorial Căuşeni al Cancelariei de Stat a Republicii Moldova şi se aduce la cunoştinţă publică prin intermediul afişării.   </w:t>
      </w:r>
    </w:p>
    <w:p w:rsidR="001B3CE9" w:rsidRPr="001B3CE9" w:rsidRDefault="001B3CE9" w:rsidP="001B3CE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B3CE9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B3CE9" w:rsidRPr="001B3CE9" w:rsidRDefault="001B3CE9" w:rsidP="001B3CE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B3CE9" w:rsidRPr="001B3CE9" w:rsidRDefault="001B3CE9" w:rsidP="001B3CE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B3CE9">
        <w:rPr>
          <w:rFonts w:ascii="Times New Roman" w:hAnsi="Times New Roman" w:cs="Times New Roman"/>
          <w:sz w:val="28"/>
          <w:szCs w:val="28"/>
          <w:lang w:val="ro-RO"/>
        </w:rPr>
        <w:t xml:space="preserve">Primar </w:t>
      </w:r>
      <w:r w:rsidRPr="001B3CE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B3CE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B3CE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B3CE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B3CE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B3CE9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Grigore Repeşciuc</w:t>
      </w:r>
    </w:p>
    <w:p w:rsidR="001B3CE9" w:rsidRPr="001B3CE9" w:rsidRDefault="001B3CE9" w:rsidP="001B3CE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B3CE9"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Vasile Boiştean</w:t>
      </w:r>
    </w:p>
    <w:p w:rsidR="001B3CE9" w:rsidRPr="001B3CE9" w:rsidRDefault="001B3CE9" w:rsidP="001B3CE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B3CE9">
        <w:rPr>
          <w:rFonts w:ascii="Times New Roman" w:hAnsi="Times New Roman" w:cs="Times New Roman"/>
          <w:sz w:val="28"/>
          <w:szCs w:val="28"/>
          <w:lang w:val="ro-RO"/>
        </w:rPr>
        <w:t>Secretar   Consiliului orăşenesc Căişeni                            Ala Cucoş-Chisăliţa</w:t>
      </w:r>
    </w:p>
    <w:p w:rsidR="001B3CE9" w:rsidRPr="001B3CE9" w:rsidRDefault="001B3CE9" w:rsidP="001B3CE9">
      <w:pPr>
        <w:pStyle w:val="2"/>
        <w:ind w:left="-851" w:firstLine="851"/>
        <w:rPr>
          <w:rFonts w:ascii="Times New Roman" w:hAnsi="Times New Roman"/>
          <w:szCs w:val="28"/>
        </w:rPr>
      </w:pPr>
      <w:r w:rsidRPr="001B3CE9">
        <w:rPr>
          <w:rFonts w:ascii="Times New Roman" w:hAnsi="Times New Roman"/>
          <w:szCs w:val="28"/>
        </w:rPr>
        <w:t>Avizat: Șipitca D.</w:t>
      </w:r>
    </w:p>
    <w:p w:rsidR="001B3CE9" w:rsidRPr="001B3CE9" w:rsidRDefault="001B3CE9" w:rsidP="001B3CE9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1B3CE9" w:rsidRPr="007A7DF0" w:rsidRDefault="001B3CE9" w:rsidP="001B3CE9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1B3CE9" w:rsidRDefault="001B3CE9" w:rsidP="001B3CE9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1B3CE9" w:rsidRDefault="001B3CE9" w:rsidP="001B3CE9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1B3CE9" w:rsidRDefault="001B3CE9" w:rsidP="001B3CE9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1B3CE9" w:rsidRDefault="001B3CE9" w:rsidP="001B3CE9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1B3CE9" w:rsidRDefault="001B3CE9" w:rsidP="001B3CE9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1B3CE9" w:rsidRDefault="001B3CE9" w:rsidP="001B3CE9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1B3CE9" w:rsidRDefault="001B3CE9" w:rsidP="001B3CE9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1B3CE9" w:rsidRDefault="001B3CE9" w:rsidP="001B3CE9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1B3CE9" w:rsidRDefault="001B3CE9" w:rsidP="001B3CE9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1B3CE9" w:rsidRDefault="001B3CE9" w:rsidP="001B3CE9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A84600" w:rsidRPr="000D0750" w:rsidRDefault="00A84600" w:rsidP="001B3CE9">
      <w:pPr>
        <w:rPr>
          <w:rFonts w:ascii="Times New Roman" w:hAnsi="Times New Roman"/>
          <w:b/>
          <w:szCs w:val="28"/>
          <w:lang w:val="en-US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64070B" w:rsidRDefault="0064070B" w:rsidP="006407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5245">
        <w:rPr>
          <w:rFonts w:ascii="Times New Roman" w:hAnsi="Times New Roman"/>
          <w:b/>
          <w:sz w:val="28"/>
          <w:szCs w:val="28"/>
          <w:lang w:val="en-US"/>
        </w:rPr>
        <w:t>la proiectul de decizie</w:t>
      </w:r>
    </w:p>
    <w:p w:rsidR="0064070B" w:rsidRPr="00C17CE8" w:rsidRDefault="0064070B" w:rsidP="00C17CE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7CE8">
        <w:rPr>
          <w:rFonts w:ascii="Times New Roman" w:hAnsi="Times New Roman"/>
          <w:b/>
          <w:sz w:val="28"/>
          <w:szCs w:val="28"/>
          <w:lang w:val="en-US"/>
        </w:rPr>
        <w:t>,,</w:t>
      </w:r>
      <w:r w:rsidR="00C17CE8" w:rsidRPr="00C17CE8">
        <w:rPr>
          <w:rFonts w:ascii="Times New Roman" w:hAnsi="Times New Roman" w:cs="Times New Roman"/>
          <w:b/>
          <w:sz w:val="28"/>
          <w:szCs w:val="28"/>
          <w:lang w:val="en-US"/>
        </w:rPr>
        <w:t>Cu privire la formarea  bunului imobil</w:t>
      </w:r>
      <w:r w:rsidRPr="00C17CE8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64070B" w:rsidRPr="00D45245" w:rsidRDefault="0064070B" w:rsidP="0064070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4070B" w:rsidRPr="000D0750" w:rsidTr="007B61E5">
        <w:tc>
          <w:tcPr>
            <w:tcW w:w="9571" w:type="dxa"/>
          </w:tcPr>
          <w:p w:rsidR="0064070B" w:rsidRPr="00D45245" w:rsidRDefault="0064070B" w:rsidP="007B61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1.Denumirea autorului și, după caz, a participanților la elaborarea proiectului</w:t>
            </w:r>
          </w:p>
        </w:tc>
      </w:tr>
      <w:tr w:rsidR="0064070B" w:rsidRPr="000D0750" w:rsidTr="007B61E5">
        <w:tc>
          <w:tcPr>
            <w:tcW w:w="9571" w:type="dxa"/>
          </w:tcPr>
          <w:p w:rsidR="0064070B" w:rsidRPr="00D45245" w:rsidRDefault="0064070B" w:rsidP="006407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Primaria or. Căușeni,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 în domeniul reglementării regimului funciar Boiștean Vasiele</w:t>
            </w:r>
          </w:p>
        </w:tc>
      </w:tr>
      <w:tr w:rsidR="0064070B" w:rsidRPr="000D0750" w:rsidTr="007B61E5">
        <w:tc>
          <w:tcPr>
            <w:tcW w:w="9571" w:type="dxa"/>
          </w:tcPr>
          <w:p w:rsidR="0064070B" w:rsidRPr="00D45245" w:rsidRDefault="0064070B" w:rsidP="007B61E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64070B" w:rsidRPr="000D0750" w:rsidTr="007B61E5">
        <w:tc>
          <w:tcPr>
            <w:tcW w:w="9571" w:type="dxa"/>
          </w:tcPr>
          <w:p w:rsidR="001B3CE9" w:rsidRPr="001B3CE9" w:rsidRDefault="001B3CE9" w:rsidP="001B3CE9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3C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cet. Prohnițchii Ion cu nr. de înregistrare în primaria or. Căușeni nr.02/1-25-1406 din 30.10.2018, privind formarea bunului imobil cu  suprafața de </w:t>
            </w:r>
            <w:r w:rsidRPr="001B3C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suprafața – 0,0117 ha, categoria de destinație construcție, modul de folosință – construcție, domeniu privat.</w:t>
            </w:r>
          </w:p>
          <w:p w:rsidR="001B3CE9" w:rsidRPr="001B3CE9" w:rsidRDefault="001B3CE9" w:rsidP="001B3CE9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B3C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cet. Gogu Georgel cu nr de înregistrare în primaria or. Căușeni nr.02/1-25-1134 din 03.09.2018 privind formarea bunurilor imobile cu  </w:t>
            </w:r>
            <w:r w:rsidRPr="001B3C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suprafața – 0,0794 ha, categoria de destinație construcție, modul de folosință – construcție, domeniu privat și terenul cu  suprafața – 1,4556 ha, categoria de destinație agricol, modul de folosință – agricol, domeniu privat.</w:t>
            </w:r>
          </w:p>
          <w:p w:rsidR="001B3CE9" w:rsidRPr="001B3CE9" w:rsidRDefault="001B3CE9" w:rsidP="001B3CE9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B3C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Cererea cet. Palanciuc Sergiu</w:t>
            </w:r>
            <w:r w:rsidRPr="001B3C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nr. de înregistrare în primaria or. Căușeni nr.02/1-25-1363 din 12.10.2018 privind formarea bunului imobil cu  suprafața de </w:t>
            </w:r>
            <w:r w:rsidRPr="001B3C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suprafața – 0,00,0180 ha, categoria de destinație construcție, modul de folosință – construcție, domeniu privat.</w:t>
            </w:r>
          </w:p>
          <w:p w:rsidR="001B3CE9" w:rsidRPr="001B3CE9" w:rsidRDefault="001B3CE9" w:rsidP="001B3CE9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B3C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Cererea cet. Blanaru Lilia </w:t>
            </w:r>
            <w:r w:rsidRPr="001B3C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nr. de înregistrare în primaria or. Căușeni nr.02/1-25-1408 din 30.10.2018, privind formarea bunului imobil cu  suprafața de </w:t>
            </w:r>
            <w:r w:rsidRPr="001B3C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suprafața – 0,0024 ha, categoria de destinație construcție, modul de folosință – construcție, domeniu privat.</w:t>
            </w:r>
          </w:p>
          <w:p w:rsidR="0064070B" w:rsidRPr="0064070B" w:rsidRDefault="001B3CE9" w:rsidP="001B3C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B3C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Cererea cet. Moiseev Stanislavcu nr. De înregistrareîn primăria or. Căușeni nr. 0281-25-1407 din 30.10.2018</w:t>
            </w:r>
            <w:r w:rsidRPr="001B3C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privind formarea bunului imobil cu  suprafața de </w:t>
            </w:r>
            <w:r w:rsidRPr="001B3C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suprafața – 0,0160 ha, categoria de destinație construcție, modul de folosință – construcție, domeniu public.</w:t>
            </w:r>
          </w:p>
        </w:tc>
      </w:tr>
      <w:tr w:rsidR="0064070B" w:rsidRPr="000D0750" w:rsidTr="007B61E5">
        <w:tc>
          <w:tcPr>
            <w:tcW w:w="9571" w:type="dxa"/>
          </w:tcPr>
          <w:p w:rsidR="0064070B" w:rsidRPr="00D45245" w:rsidRDefault="0064070B" w:rsidP="007B61E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64070B" w:rsidRPr="00070F65" w:rsidTr="007B61E5">
        <w:tc>
          <w:tcPr>
            <w:tcW w:w="9571" w:type="dxa"/>
          </w:tcPr>
          <w:p w:rsidR="0064070B" w:rsidRDefault="00004DD1" w:rsidP="00282A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2A0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F</w:t>
            </w:r>
            <w:r w:rsidR="00C17CE8" w:rsidRPr="00282A0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ormare a bunului imobil</w:t>
            </w:r>
            <w:r w:rsidR="00C17CE8" w:rsidRPr="00004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  <w:r w:rsidR="00C17CE8" w:rsidRPr="00004D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complex de lucrări executate în vederea apariţiei unui </w:t>
            </w:r>
            <w:r w:rsidR="00C17CE8" w:rsidRPr="00004D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nou bun imobil, ca obiect de drept independent, prin separare, divizare, comasare, combinare sau reparcelare a unor bunuri imobile înscrise în Registrul bunurilor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C17CE8" w:rsidRPr="00004D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mobile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960F98" w:rsidRDefault="00960F98" w:rsidP="00960F98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7DF0">
              <w:rPr>
                <w:rFonts w:ascii="Times New Roman" w:hAnsi="Times New Roman"/>
                <w:sz w:val="28"/>
                <w:szCs w:val="28"/>
                <w:lang w:val="en-US"/>
              </w:rPr>
              <w:t>În temeiul Legii nr. 29 din 05.04.2018 pr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ivind terenurile proprietate pub</w:t>
            </w:r>
            <w:r w:rsidRPr="007A7DF0">
              <w:rPr>
                <w:rFonts w:ascii="Times New Roman" w:hAnsi="Times New Roman"/>
                <w:sz w:val="28"/>
                <w:szCs w:val="28"/>
                <w:lang w:val="en-US"/>
              </w:rPr>
              <w:t>lică și delimitarea lor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</w:p>
          <w:p w:rsidR="00C17CE8" w:rsidRDefault="00960F98" w:rsidP="00960F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Ordinul nr.91 al Agenției Relații Funciare și Cadastru din 14.09.2015</w:t>
            </w:r>
            <w:r w:rsidRPr="00AA7440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 aprobarea Instrucț</w:t>
            </w:r>
            <w:r w:rsidRPr="00AA7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iunii cu privire la efect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uarea lucrarilor cadastrale ce ț</w:t>
            </w:r>
            <w:r w:rsidRPr="00AA7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de delimitarea terenurilor proprietate publica</w:t>
            </w:r>
            <w:r w:rsidR="00C17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4070B" w:rsidRPr="00142C28" w:rsidRDefault="00C17CE8" w:rsidP="00282A02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82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 temeiul art.14, alin. (2) lit.b), lit.e), art 19, alin.(4) și art.17, alin. (3)  din Legea privind administrația  publică locală  nr.436-XVI din 28.12.2006.</w:t>
            </w:r>
          </w:p>
        </w:tc>
      </w:tr>
      <w:tr w:rsidR="0064070B" w:rsidTr="007B61E5">
        <w:tc>
          <w:tcPr>
            <w:tcW w:w="9571" w:type="dxa"/>
          </w:tcPr>
          <w:p w:rsidR="0064070B" w:rsidRPr="00D45245" w:rsidRDefault="0064070B" w:rsidP="007B61E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5. Fundamentarea economico-financiară</w:t>
            </w:r>
          </w:p>
        </w:tc>
      </w:tr>
      <w:tr w:rsidR="0064070B" w:rsidRPr="0064070B" w:rsidTr="007B61E5">
        <w:tc>
          <w:tcPr>
            <w:tcW w:w="9571" w:type="dxa"/>
          </w:tcPr>
          <w:p w:rsidR="00282A02" w:rsidRDefault="00282A02" w:rsidP="00282A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82A02" w:rsidRPr="00E7139F" w:rsidRDefault="00282A02" w:rsidP="00282A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4070B" w:rsidRPr="000D0750" w:rsidTr="007B61E5">
        <w:tc>
          <w:tcPr>
            <w:tcW w:w="9571" w:type="dxa"/>
          </w:tcPr>
          <w:p w:rsidR="0064070B" w:rsidRPr="00D45245" w:rsidRDefault="0064070B" w:rsidP="007B61E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64070B" w:rsidRPr="000D0750" w:rsidTr="007B61E5">
        <w:tc>
          <w:tcPr>
            <w:tcW w:w="9571" w:type="dxa"/>
          </w:tcPr>
          <w:p w:rsidR="0064070B" w:rsidRPr="00D45245" w:rsidRDefault="00282A02" w:rsidP="007B61E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</w:t>
            </w:r>
            <w:r w:rsidR="0064070B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În scopul respectării prevederilor Legii nr.239/2008 privind transparența în procesul decizional, proiectul de decizie privind alocarea premiului este plasat pe pagina web oficială a Primăriei or. Căușeni. Proiectulva fi supus consultărilor publice cu toate părțile interesate și va urma avizarea oficială în condițiile cadrului normativ.</w:t>
            </w:r>
          </w:p>
        </w:tc>
      </w:tr>
    </w:tbl>
    <w:p w:rsidR="0064070B" w:rsidRDefault="0064070B" w:rsidP="0064070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070B" w:rsidRDefault="00282A02" w:rsidP="0064070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Vasile Boiștean</w:t>
      </w:r>
    </w:p>
    <w:p w:rsidR="0064070B" w:rsidRDefault="0064070B" w:rsidP="0064070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84600" w:rsidRDefault="001B3CE9" w:rsidP="00A84600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A84600" w:rsidRDefault="00A84600" w:rsidP="00A84600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A84600" w:rsidRDefault="00A84600" w:rsidP="00A84600">
      <w:pPr>
        <w:tabs>
          <w:tab w:val="left" w:pos="9540"/>
        </w:tabs>
        <w:spacing w:line="360" w:lineRule="auto"/>
        <w:ind w:left="142" w:right="9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A84600" w:rsidRDefault="00A84600" w:rsidP="00A84600">
      <w:pPr>
        <w:tabs>
          <w:tab w:val="left" w:pos="9540"/>
        </w:tabs>
        <w:spacing w:line="360" w:lineRule="auto"/>
        <w:ind w:left="142" w:right="9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A84600" w:rsidRPr="007A7DF0" w:rsidRDefault="00A84600" w:rsidP="00A84600">
      <w:pPr>
        <w:tabs>
          <w:tab w:val="left" w:pos="9540"/>
        </w:tabs>
        <w:spacing w:line="360" w:lineRule="auto"/>
        <w:ind w:left="142" w:right="9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6C24FA" w:rsidRPr="00A84600" w:rsidRDefault="006C24FA">
      <w:pPr>
        <w:rPr>
          <w:lang w:val="en-US"/>
        </w:rPr>
      </w:pPr>
    </w:p>
    <w:sectPr w:rsidR="006C24FA" w:rsidRPr="00A84600" w:rsidSect="000B3305">
      <w:headerReference w:type="even" r:id="rId10"/>
      <w:headerReference w:type="default" r:id="rId11"/>
      <w:pgSz w:w="11906" w:h="16838"/>
      <w:pgMar w:top="567" w:right="454" w:bottom="567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68" w:rsidRDefault="00D45368" w:rsidP="00696B3E">
      <w:pPr>
        <w:spacing w:after="0" w:line="240" w:lineRule="auto"/>
      </w:pPr>
      <w:r>
        <w:separator/>
      </w:r>
    </w:p>
  </w:endnote>
  <w:endnote w:type="continuationSeparator" w:id="1">
    <w:p w:rsidR="00D45368" w:rsidRDefault="00D45368" w:rsidP="0069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68" w:rsidRDefault="00D45368" w:rsidP="00696B3E">
      <w:pPr>
        <w:spacing w:after="0" w:line="240" w:lineRule="auto"/>
      </w:pPr>
      <w:r>
        <w:separator/>
      </w:r>
    </w:p>
  </w:footnote>
  <w:footnote w:type="continuationSeparator" w:id="1">
    <w:p w:rsidR="00D45368" w:rsidRDefault="00D45368" w:rsidP="0069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DF" w:rsidRDefault="005618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24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BDF" w:rsidRDefault="00D453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DF" w:rsidRDefault="005618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24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0750">
      <w:rPr>
        <w:rStyle w:val="a7"/>
        <w:noProof/>
      </w:rPr>
      <w:t>2</w:t>
    </w:r>
    <w:r>
      <w:rPr>
        <w:rStyle w:val="a7"/>
      </w:rPr>
      <w:fldChar w:fldCharType="end"/>
    </w:r>
  </w:p>
  <w:p w:rsidR="00CA6BDF" w:rsidRDefault="00D453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EFB"/>
    <w:multiLevelType w:val="hybridMultilevel"/>
    <w:tmpl w:val="322E7C4A"/>
    <w:lvl w:ilvl="0" w:tplc="E5187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C75441"/>
    <w:multiLevelType w:val="hybridMultilevel"/>
    <w:tmpl w:val="9BA46442"/>
    <w:lvl w:ilvl="0" w:tplc="75607F1A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600"/>
    <w:rsid w:val="00004DD1"/>
    <w:rsid w:val="000D0750"/>
    <w:rsid w:val="000F1562"/>
    <w:rsid w:val="00183721"/>
    <w:rsid w:val="001B3CE9"/>
    <w:rsid w:val="00226946"/>
    <w:rsid w:val="00282A02"/>
    <w:rsid w:val="0052158C"/>
    <w:rsid w:val="005618FE"/>
    <w:rsid w:val="00582FE0"/>
    <w:rsid w:val="005D59FD"/>
    <w:rsid w:val="0064070B"/>
    <w:rsid w:val="00696B3E"/>
    <w:rsid w:val="006C24FA"/>
    <w:rsid w:val="006E587F"/>
    <w:rsid w:val="00756B62"/>
    <w:rsid w:val="008F4826"/>
    <w:rsid w:val="00960F98"/>
    <w:rsid w:val="00A84600"/>
    <w:rsid w:val="00C17CE8"/>
    <w:rsid w:val="00D45368"/>
    <w:rsid w:val="00D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A84600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rsid w:val="00A84600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A84600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paragraph" w:styleId="a5">
    <w:name w:val="header"/>
    <w:basedOn w:val="a"/>
    <w:link w:val="a6"/>
    <w:rsid w:val="00A846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A8460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page number"/>
    <w:basedOn w:val="a0"/>
    <w:rsid w:val="00A84600"/>
  </w:style>
  <w:style w:type="table" w:styleId="a8">
    <w:name w:val="Table Grid"/>
    <w:basedOn w:val="a1"/>
    <w:uiPriority w:val="59"/>
    <w:rsid w:val="00640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0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4BD4-D955-4DF0-8891-9A629F91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2018-11-08T09:24:00Z</cp:lastPrinted>
  <dcterms:created xsi:type="dcterms:W3CDTF">2018-10-31T08:19:00Z</dcterms:created>
  <dcterms:modified xsi:type="dcterms:W3CDTF">2018-11-21T12:59:00Z</dcterms:modified>
</cp:coreProperties>
</file>