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175E72" w:rsidRDefault="009C2BDA" w:rsidP="009C2BD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2.1pt" o:ole="" fillcolor="window">
            <v:imagedata r:id="rId6" o:title=""/>
          </v:shape>
          <o:OLEObject Type="Embed" ProgID="Word.Picture.8" ShapeID="_x0000_i1025" DrawAspect="Content" ObjectID="_1616825156" r:id="rId7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175E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75E72" w:rsidRPr="00175E72">
        <w:rPr>
          <w:rFonts w:ascii="Times New Roman" w:hAnsi="Times New Roman" w:cs="Times New Roman"/>
          <w:b/>
          <w:sz w:val="24"/>
          <w:szCs w:val="24"/>
          <w:lang w:val="ro-RO"/>
        </w:rPr>
        <w:t>PROECT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9C2BDA" w:rsidRDefault="009C2BDA" w:rsidP="009C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AC62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5545">
        <w:rPr>
          <w:rFonts w:ascii="Times New Roman" w:hAnsi="Times New Roman" w:cs="Times New Roman"/>
          <w:sz w:val="28"/>
          <w:szCs w:val="28"/>
          <w:lang w:val="ro-RO"/>
        </w:rPr>
        <w:t xml:space="preserve">_____________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84B9B" w:rsidRPr="00784B9B" w:rsidRDefault="00784B9B" w:rsidP="009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„Cu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784B9B" w:rsidRPr="00784B9B" w:rsidRDefault="00784B9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Avind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d IBAN – la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2D4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locatiune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11927">
        <w:rPr>
          <w:rFonts w:ascii="Times New Roman" w:hAnsi="Times New Roman" w:cs="Times New Roman"/>
          <w:sz w:val="28"/>
          <w:szCs w:val="28"/>
          <w:lang w:val="en-US"/>
        </w:rPr>
        <w:t>,realizarea</w:t>
      </w:r>
      <w:proofErr w:type="spellEnd"/>
      <w:r w:rsidR="00A11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927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="00A119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11927">
        <w:rPr>
          <w:rFonts w:ascii="Times New Roman" w:hAnsi="Times New Roman" w:cs="Times New Roman"/>
          <w:sz w:val="28"/>
          <w:szCs w:val="28"/>
          <w:lang w:val="en-US"/>
        </w:rPr>
        <w:t>constructie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nu se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generează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stemul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Informațional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Finanțe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pîna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planificării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sumelor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înc</w:t>
      </w:r>
      <w:r w:rsidR="00460ED4">
        <w:rPr>
          <w:rFonts w:ascii="Times New Roman" w:hAnsi="Times New Roman" w:cs="Times New Roman"/>
          <w:sz w:val="28"/>
          <w:szCs w:val="28"/>
          <w:lang w:val="en-US"/>
        </w:rPr>
        <w:t>asate</w:t>
      </w:r>
      <w:proofErr w:type="spellEnd"/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46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0ED4">
        <w:rPr>
          <w:rFonts w:ascii="Times New Roman" w:hAnsi="Times New Roman" w:cs="Times New Roman"/>
          <w:sz w:val="28"/>
          <w:szCs w:val="28"/>
          <w:lang w:val="en-US"/>
        </w:rPr>
        <w:t>materiale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,și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restanțelor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capitole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B1644">
        <w:rPr>
          <w:rFonts w:ascii="Times New Roman" w:hAnsi="Times New Roman" w:cs="Times New Roman"/>
          <w:sz w:val="28"/>
          <w:szCs w:val="28"/>
          <w:lang w:val="en-US"/>
        </w:rPr>
        <w:t>econizează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de  a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A1192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locatiune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644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6B16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927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A11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927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="00A11927">
        <w:rPr>
          <w:rFonts w:ascii="Times New Roman" w:hAnsi="Times New Roman" w:cs="Times New Roman"/>
          <w:sz w:val="28"/>
          <w:szCs w:val="28"/>
          <w:lang w:val="en-US"/>
        </w:rPr>
        <w:t xml:space="preserve"> de constructive,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37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Indicatorii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generali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sursele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AC62DF">
        <w:rPr>
          <w:rFonts w:ascii="Times New Roman" w:hAnsi="Times New Roman" w:cs="Times New Roman"/>
          <w:sz w:val="28"/>
          <w:szCs w:val="28"/>
          <w:lang w:val="en-US"/>
        </w:rPr>
        <w:t>SURSE DE FINANȚARE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”,  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2BDA" w:rsidRPr="00784B9B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C62DF" w:rsidRPr="00BB372B" w:rsidRDefault="00AC62DF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1.1După rind „ Sold mijloace bănești la sfîrșitul perioadei „ –</w:t>
      </w:r>
      <w:r w:rsidR="00EE604B">
        <w:rPr>
          <w:rFonts w:ascii="Times New Roman" w:hAnsi="Times New Roman" w:cs="Times New Roman"/>
          <w:sz w:val="28"/>
          <w:szCs w:val="28"/>
        </w:rPr>
        <w:t xml:space="preserve"> </w:t>
      </w:r>
      <w:r w:rsidR="00EB6685">
        <w:rPr>
          <w:rFonts w:ascii="Times New Roman" w:hAnsi="Times New Roman" w:cs="Times New Roman"/>
          <w:sz w:val="28"/>
          <w:szCs w:val="28"/>
        </w:rPr>
        <w:t>se</w:t>
      </w:r>
      <w:r w:rsidR="00EE604B">
        <w:rPr>
          <w:rFonts w:ascii="Times New Roman" w:hAnsi="Times New Roman" w:cs="Times New Roman"/>
          <w:sz w:val="28"/>
          <w:szCs w:val="28"/>
        </w:rPr>
        <w:t xml:space="preserve"> ad</w:t>
      </w:r>
      <w:r w:rsidR="009618AA">
        <w:rPr>
          <w:rFonts w:ascii="Times New Roman" w:hAnsi="Times New Roman" w:cs="Times New Roman"/>
          <w:sz w:val="28"/>
          <w:szCs w:val="28"/>
        </w:rPr>
        <w:t>ă</w:t>
      </w:r>
      <w:r w:rsidR="00EB6685">
        <w:rPr>
          <w:rFonts w:ascii="Times New Roman" w:hAnsi="Times New Roman" w:cs="Times New Roman"/>
          <w:sz w:val="28"/>
          <w:szCs w:val="28"/>
        </w:rPr>
        <w:t>ugă</w:t>
      </w:r>
      <w:r w:rsidR="00EE604B">
        <w:rPr>
          <w:rFonts w:ascii="Times New Roman" w:hAnsi="Times New Roman" w:cs="Times New Roman"/>
          <w:sz w:val="28"/>
          <w:szCs w:val="28"/>
        </w:rPr>
        <w:t xml:space="preserve"> un r</w:t>
      </w:r>
      <w:r w:rsidR="009618AA">
        <w:rPr>
          <w:rFonts w:ascii="Times New Roman" w:hAnsi="Times New Roman" w:cs="Times New Roman"/>
          <w:sz w:val="28"/>
          <w:szCs w:val="28"/>
        </w:rPr>
        <w:t>î</w:t>
      </w:r>
      <w:r w:rsidR="00EE604B">
        <w:rPr>
          <w:rFonts w:ascii="Times New Roman" w:hAnsi="Times New Roman" w:cs="Times New Roman"/>
          <w:sz w:val="28"/>
          <w:szCs w:val="28"/>
        </w:rPr>
        <w:t>nd nou</w:t>
      </w:r>
      <w:r w:rsidR="006B1644">
        <w:rPr>
          <w:rFonts w:ascii="Times New Roman" w:hAnsi="Times New Roman" w:cs="Times New Roman"/>
          <w:sz w:val="28"/>
          <w:szCs w:val="28"/>
        </w:rPr>
        <w:t xml:space="preserve"> – realizarea altor materiale</w:t>
      </w:r>
      <w:r w:rsidR="004902C2">
        <w:rPr>
          <w:rFonts w:ascii="Times New Roman" w:hAnsi="Times New Roman" w:cs="Times New Roman"/>
          <w:sz w:val="28"/>
          <w:szCs w:val="28"/>
        </w:rPr>
        <w:t xml:space="preserve"> ,cod </w:t>
      </w:r>
      <w:r w:rsidR="004902C2" w:rsidRPr="003D16B7">
        <w:rPr>
          <w:rFonts w:ascii="Times New Roman" w:hAnsi="Times New Roman" w:cs="Times New Roman"/>
          <w:sz w:val="24"/>
          <w:szCs w:val="24"/>
        </w:rPr>
        <w:t>ECO 3</w:t>
      </w:r>
      <w:r w:rsidR="006B1644">
        <w:rPr>
          <w:rFonts w:ascii="Times New Roman" w:hAnsi="Times New Roman" w:cs="Times New Roman"/>
          <w:sz w:val="24"/>
          <w:szCs w:val="24"/>
        </w:rPr>
        <w:t>39210</w:t>
      </w:r>
      <w:r w:rsidR="004902C2">
        <w:rPr>
          <w:rFonts w:ascii="Times New Roman" w:hAnsi="Times New Roman" w:cs="Times New Roman"/>
          <w:sz w:val="28"/>
          <w:szCs w:val="28"/>
        </w:rPr>
        <w:t xml:space="preserve">, </w:t>
      </w:r>
      <w:r w:rsidR="00EE604B">
        <w:rPr>
          <w:rFonts w:ascii="Times New Roman" w:hAnsi="Times New Roman" w:cs="Times New Roman"/>
          <w:sz w:val="28"/>
          <w:szCs w:val="28"/>
        </w:rPr>
        <w:t xml:space="preserve"> în acest rind se adaug</w:t>
      </w:r>
      <w:r w:rsidR="00EB6685">
        <w:rPr>
          <w:rFonts w:ascii="Times New Roman" w:hAnsi="Times New Roman" w:cs="Times New Roman"/>
          <w:sz w:val="28"/>
          <w:szCs w:val="28"/>
        </w:rPr>
        <w:t>ă</w:t>
      </w:r>
      <w:r w:rsidR="00EE604B">
        <w:rPr>
          <w:rFonts w:ascii="Times New Roman" w:hAnsi="Times New Roman" w:cs="Times New Roman"/>
          <w:sz w:val="28"/>
          <w:szCs w:val="28"/>
        </w:rPr>
        <w:t xml:space="preserve"> suma de </w:t>
      </w:r>
      <w:r w:rsidR="002F2AF7">
        <w:rPr>
          <w:rFonts w:ascii="Times New Roman" w:hAnsi="Times New Roman" w:cs="Times New Roman"/>
          <w:sz w:val="28"/>
          <w:szCs w:val="28"/>
        </w:rPr>
        <w:t>3,2 mii</w:t>
      </w:r>
      <w:r w:rsidR="00EE604B">
        <w:rPr>
          <w:rFonts w:ascii="Times New Roman" w:hAnsi="Times New Roman" w:cs="Times New Roman"/>
          <w:sz w:val="28"/>
          <w:szCs w:val="28"/>
        </w:rPr>
        <w:t xml:space="preserve">  lei</w:t>
      </w:r>
      <w:r w:rsidR="006B1644">
        <w:rPr>
          <w:rFonts w:ascii="Times New Roman" w:hAnsi="Times New Roman" w:cs="Times New Roman"/>
          <w:sz w:val="28"/>
          <w:szCs w:val="28"/>
        </w:rPr>
        <w:t>;-plata pentru locatiune bunului,cod ECO 142320</w:t>
      </w:r>
      <w:r w:rsidR="00046977">
        <w:rPr>
          <w:rFonts w:ascii="Times New Roman" w:hAnsi="Times New Roman" w:cs="Times New Roman"/>
          <w:sz w:val="28"/>
          <w:szCs w:val="28"/>
        </w:rPr>
        <w:t>,in acest r</w:t>
      </w:r>
      <w:r w:rsidR="006B1644">
        <w:rPr>
          <w:rFonts w:ascii="Times New Roman" w:hAnsi="Times New Roman" w:cs="Times New Roman"/>
          <w:sz w:val="28"/>
          <w:szCs w:val="28"/>
        </w:rPr>
        <w:t>ind se va reflecta suma de 9,5 mii</w:t>
      </w:r>
      <w:r w:rsidR="00A11927">
        <w:rPr>
          <w:rFonts w:ascii="Times New Roman" w:hAnsi="Times New Roman" w:cs="Times New Roman"/>
          <w:sz w:val="28"/>
          <w:szCs w:val="28"/>
        </w:rPr>
        <w:t xml:space="preserve"> lei;-realizarea materialelor de constructie,cod ECO 337210,in acest rind se va reflecta suma de 2,0 mii lei.</w:t>
      </w:r>
    </w:p>
    <w:p w:rsidR="00AC62DF" w:rsidRPr="009618AA" w:rsidRDefault="00214389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Totodată se modifică Anexa nr.3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AA">
        <w:rPr>
          <w:rFonts w:ascii="Times New Roman" w:hAnsi="Times New Roman" w:cs="Times New Roman"/>
          <w:b/>
          <w:i/>
          <w:sz w:val="28"/>
          <w:szCs w:val="28"/>
        </w:rPr>
        <w:t>Resursele și cheltuielile bugetului orășenesc Căușeni</w:t>
      </w:r>
      <w:r w:rsidR="00844047" w:rsidRPr="009618AA">
        <w:rPr>
          <w:rFonts w:ascii="Times New Roman" w:hAnsi="Times New Roman" w:cs="Times New Roman"/>
          <w:b/>
          <w:i/>
          <w:sz w:val="28"/>
          <w:szCs w:val="28"/>
        </w:rPr>
        <w:t xml:space="preserve"> conform clasificației funcționale și pe programe „</w:t>
      </w:r>
    </w:p>
    <w:p w:rsidR="00EE604B" w:rsidRDefault="00EE604B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685" w:rsidRDefault="007F5A25" w:rsidP="00EE604B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85">
        <w:rPr>
          <w:rFonts w:ascii="Times New Roman" w:hAnsi="Times New Roman" w:cs="Times New Roman"/>
          <w:sz w:val="28"/>
          <w:szCs w:val="28"/>
        </w:rPr>
        <w:t xml:space="preserve">În rîndul </w:t>
      </w:r>
      <w:r w:rsidRPr="00EB6685">
        <w:rPr>
          <w:rFonts w:ascii="Times New Roman" w:hAnsi="Times New Roman" w:cs="Times New Roman"/>
          <w:b/>
          <w:i/>
          <w:sz w:val="28"/>
          <w:szCs w:val="28"/>
        </w:rPr>
        <w:t xml:space="preserve">Servicii </w:t>
      </w:r>
      <w:r w:rsidR="00046977">
        <w:rPr>
          <w:rFonts w:ascii="Times New Roman" w:hAnsi="Times New Roman" w:cs="Times New Roman"/>
          <w:b/>
          <w:i/>
          <w:sz w:val="28"/>
          <w:szCs w:val="28"/>
        </w:rPr>
        <w:t>de stat cu destinatie generala</w:t>
      </w:r>
      <w:r w:rsidRPr="00EB6685">
        <w:rPr>
          <w:rFonts w:ascii="Times New Roman" w:hAnsi="Times New Roman" w:cs="Times New Roman"/>
          <w:sz w:val="28"/>
          <w:szCs w:val="28"/>
        </w:rPr>
        <w:t xml:space="preserve"> </w:t>
      </w:r>
      <w:r w:rsidR="00EE604B" w:rsidRPr="00EB6685">
        <w:rPr>
          <w:rFonts w:ascii="Times New Roman" w:hAnsi="Times New Roman" w:cs="Times New Roman"/>
          <w:sz w:val="28"/>
          <w:szCs w:val="28"/>
        </w:rPr>
        <w:t>–</w:t>
      </w:r>
      <w:r w:rsidR="003963F4" w:rsidRPr="00EB6685">
        <w:rPr>
          <w:rFonts w:ascii="Times New Roman" w:hAnsi="Times New Roman" w:cs="Times New Roman"/>
          <w:sz w:val="28"/>
          <w:szCs w:val="28"/>
        </w:rPr>
        <w:t xml:space="preserve">  </w:t>
      </w:r>
      <w:r w:rsidR="00EB6685">
        <w:rPr>
          <w:rFonts w:ascii="Times New Roman" w:hAnsi="Times New Roman" w:cs="Times New Roman"/>
          <w:sz w:val="28"/>
          <w:szCs w:val="28"/>
        </w:rPr>
        <w:t>program subprogram</w:t>
      </w:r>
      <w:r w:rsidR="00046977">
        <w:rPr>
          <w:rFonts w:ascii="Times New Roman" w:hAnsi="Times New Roman" w:cs="Times New Roman"/>
          <w:sz w:val="28"/>
          <w:szCs w:val="28"/>
        </w:rPr>
        <w:t xml:space="preserve"> 0301</w:t>
      </w:r>
      <w:r w:rsidR="00EE604B" w:rsidRPr="00EB6685">
        <w:rPr>
          <w:rFonts w:ascii="Times New Roman" w:hAnsi="Times New Roman" w:cs="Times New Roman"/>
          <w:sz w:val="28"/>
          <w:szCs w:val="28"/>
        </w:rPr>
        <w:t>,</w:t>
      </w:r>
      <w:r w:rsidRPr="00EB6685">
        <w:rPr>
          <w:rFonts w:ascii="Times New Roman" w:hAnsi="Times New Roman" w:cs="Times New Roman"/>
          <w:sz w:val="28"/>
          <w:szCs w:val="28"/>
        </w:rPr>
        <w:t>cifrele se majorează cu</w:t>
      </w:r>
      <w:r w:rsidR="00EB6685">
        <w:rPr>
          <w:rFonts w:ascii="Times New Roman" w:hAnsi="Times New Roman" w:cs="Times New Roman"/>
          <w:sz w:val="28"/>
          <w:szCs w:val="28"/>
        </w:rPr>
        <w:t xml:space="preserve"> </w:t>
      </w:r>
      <w:r w:rsidR="006B1644">
        <w:rPr>
          <w:rFonts w:ascii="Times New Roman" w:hAnsi="Times New Roman" w:cs="Times New Roman"/>
          <w:sz w:val="28"/>
          <w:szCs w:val="28"/>
        </w:rPr>
        <w:t>9,5 mii</w:t>
      </w:r>
      <w:r w:rsidR="00EB6685">
        <w:rPr>
          <w:rFonts w:ascii="Times New Roman" w:hAnsi="Times New Roman" w:cs="Times New Roman"/>
          <w:sz w:val="28"/>
          <w:szCs w:val="28"/>
        </w:rPr>
        <w:t xml:space="preserve"> lei</w:t>
      </w:r>
    </w:p>
    <w:p w:rsidR="00660D7F" w:rsidRDefault="00046977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644">
        <w:rPr>
          <w:rFonts w:ascii="Times New Roman" w:hAnsi="Times New Roman" w:cs="Times New Roman"/>
          <w:sz w:val="28"/>
          <w:szCs w:val="28"/>
        </w:rPr>
        <w:t>In rindul ,,Educatie timpurie’’-program subprogram 88</w:t>
      </w:r>
      <w:r w:rsidR="00A11927">
        <w:rPr>
          <w:rFonts w:ascii="Times New Roman" w:hAnsi="Times New Roman" w:cs="Times New Roman"/>
          <w:sz w:val="28"/>
          <w:szCs w:val="28"/>
        </w:rPr>
        <w:t>02,cifrele se majoreaza cu 5</w:t>
      </w:r>
      <w:r w:rsidR="002F2AF7">
        <w:rPr>
          <w:rFonts w:ascii="Times New Roman" w:hAnsi="Times New Roman" w:cs="Times New Roman"/>
          <w:sz w:val="28"/>
          <w:szCs w:val="28"/>
        </w:rPr>
        <w:t>,2 mii</w:t>
      </w:r>
      <w:r>
        <w:rPr>
          <w:rFonts w:ascii="Times New Roman" w:hAnsi="Times New Roman" w:cs="Times New Roman"/>
          <w:sz w:val="28"/>
          <w:szCs w:val="28"/>
        </w:rPr>
        <w:t xml:space="preserve"> lei,in continuare dupa text.</w:t>
      </w:r>
    </w:p>
    <w:p w:rsidR="00046977" w:rsidRDefault="00046977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D1" w:rsidRPr="00EE604B" w:rsidRDefault="007B0ED1" w:rsidP="007B0ED1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Primarului oraşului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Direcţiei Finanţe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7B0ED1" w:rsidRPr="00784B9B" w:rsidRDefault="007B0ED1" w:rsidP="007B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B0ED1" w:rsidRDefault="007B0ED1" w:rsidP="007B0ED1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3C0336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Primarul</w:t>
      </w:r>
      <w:r w:rsidRPr="00B6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Grigore Repesciuc</w:t>
      </w:r>
      <w:r w:rsidRPr="00B6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Natalia Carpovici</w:t>
      </w:r>
    </w:p>
    <w:p w:rsidR="003C0336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Secretarul Consiliului orășenesc Căușeni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256C">
        <w:rPr>
          <w:rFonts w:ascii="Times New Roman" w:hAnsi="Times New Roman" w:cs="Times New Roman"/>
          <w:sz w:val="28"/>
          <w:szCs w:val="28"/>
        </w:rPr>
        <w:t>Ala Cucoș-Chiselița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Avizat:Șipitca D.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84B9B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Pr="00A82765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784B9B" w:rsidRPr="00EB2A7A" w:rsidRDefault="00784B9B" w:rsidP="0078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</w:p>
    <w:p w:rsidR="00784B9B" w:rsidRPr="00EE1BAF" w:rsidRDefault="00784B9B" w:rsidP="00784B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B0ED1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84B9B" w:rsidRDefault="009C2BDA" w:rsidP="00784B9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DF1" w:rsidRDefault="000E4DF1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942974" w:rsidRDefault="00A11927" w:rsidP="009429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</w:t>
      </w:r>
      <w:r w:rsidR="009429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942974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463"/>
      </w:tblGrid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27" w:rsidRPr="00784B9B" w:rsidRDefault="00A11927" w:rsidP="00A1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cod IBAN –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patrimoniului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public,realizarea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Informațional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pîna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planificării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materiale,și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restanțelor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preconizează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constructive,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</w:t>
            </w:r>
          </w:p>
          <w:p w:rsidR="00942974" w:rsidRDefault="00A11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42974" w:rsidRPr="00945545" w:rsidTr="00A11927">
        <w:trPr>
          <w:trHeight w:val="1832"/>
        </w:trPr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27" w:rsidRPr="00A11927" w:rsidRDefault="00A11927" w:rsidP="00A11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.11/1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05.12.2018 „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proofErr w:type="spellStart"/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anexa</w:t>
            </w:r>
            <w:proofErr w:type="spellEnd"/>
            <w:r w:rsidRPr="00A1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3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  <w:r w:rsidRPr="00A1192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sursele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2019”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capitolul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SURSE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”,  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A1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A11927">
              <w:rPr>
                <w:rFonts w:ascii="Times New Roman" w:hAnsi="Times New Roman" w:cs="Times New Roman"/>
                <w:sz w:val="28"/>
                <w:szCs w:val="28"/>
              </w:rPr>
              <w:t>ă:</w:t>
            </w:r>
            <w:proofErr w:type="gramEnd"/>
          </w:p>
          <w:p w:rsidR="00A11927" w:rsidRPr="00784B9B" w:rsidRDefault="00A11927" w:rsidP="00A11927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A11927" w:rsidRPr="00BB372B" w:rsidRDefault="00A11927" w:rsidP="00A11927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1.1După rind „ Sold mijloace bănești la sfîrșitul perioadei „ – se adăugă un rînd nou – realizarea altor materiale ,cod </w:t>
            </w:r>
            <w:r w:rsidRPr="003D16B7">
              <w:rPr>
                <w:rFonts w:ascii="Times New Roman" w:hAnsi="Times New Roman" w:cs="Times New Roman"/>
                <w:sz w:val="24"/>
                <w:szCs w:val="24"/>
              </w:rPr>
              <w:t>ECO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în acest rind se adaugă suma de 3,2 mii  lei;-plata pentru locatiune bunului,cod ECO 142320,in acest rind se va reflecta suma de 9,5 mii lei;-realizarea materialelor de constructie,cod ECO 337210,in acest rind se va reflecta suma de 2,0 mii lei.</w:t>
            </w:r>
          </w:p>
          <w:p w:rsidR="00A11927" w:rsidRPr="009618AA" w:rsidRDefault="00A11927" w:rsidP="00A11927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Totodată se modifică Anexa nr.3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Resursele și cheltuielile bugetului orășenesc Căușeni conform clasificației funcționale și pe programe „</w:t>
            </w:r>
          </w:p>
          <w:p w:rsidR="00A11927" w:rsidRDefault="00A11927" w:rsidP="00A11927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27" w:rsidRDefault="00A11927" w:rsidP="00A11927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 xml:space="preserve">În rîndul </w:t>
            </w:r>
            <w:r w:rsidRPr="00EB6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Servicii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 stat cu destinatie generala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program subprogram 0301</w:t>
            </w:r>
            <w:r w:rsidRPr="00EB6685">
              <w:rPr>
                <w:rFonts w:ascii="Times New Roman" w:hAnsi="Times New Roman" w:cs="Times New Roman"/>
                <w:sz w:val="28"/>
                <w:szCs w:val="28"/>
              </w:rPr>
              <w:t>,cifrele se majorează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9,5 mii lei</w:t>
            </w:r>
          </w:p>
          <w:p w:rsidR="00A11927" w:rsidRDefault="00A11927" w:rsidP="00A11927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-In rindul ,,Educatie timpurie’’-program subprogram 8802,cifrele se majoreaza cu 5,2 mii lei,in continuare dupa text.</w:t>
            </w:r>
          </w:p>
          <w:p w:rsidR="00942974" w:rsidRPr="00A11927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942974" w:rsidRPr="00A11927" w:rsidRDefault="00942974" w:rsidP="00A11927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942974" w:rsidRPr="00945545" w:rsidTr="00C331C1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Pr="00796703" w:rsidRDefault="001C4F95" w:rsidP="00796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4297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1C0F0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42974" w:rsidRPr="00945545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Pr="00263F6A" w:rsidRDefault="00263F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11. Constatările altor expertize</w:t>
            </w:r>
          </w:p>
        </w:tc>
      </w:tr>
      <w:tr w:rsidR="00942974" w:rsidTr="00A11927">
        <w:tc>
          <w:tcPr>
            <w:tcW w:w="9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Natalia</w:t>
      </w: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10DFB" w:rsidRDefault="00E10DFB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</w:p>
    <w:p w:rsidR="00E10DFB" w:rsidRDefault="00E10D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9618AA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3C0336">
        <w:rPr>
          <w:rFonts w:ascii="Times New Roman" w:hAnsi="Times New Roman" w:cs="Times New Roman"/>
          <w:lang w:val="en-US"/>
        </w:rPr>
        <w:t xml:space="preserve">  </w:t>
      </w:r>
    </w:p>
    <w:p w:rsidR="00A51264" w:rsidRDefault="003C0336" w:rsidP="009618A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B3A43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</w:p>
    <w:p w:rsidR="00885BD5" w:rsidRDefault="00885BD5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Pr="00885BD5" w:rsidRDefault="008708CE" w:rsidP="00E10DFB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C0336">
        <w:rPr>
          <w:rFonts w:ascii="Times New Roman" w:hAnsi="Times New Roman" w:cs="Times New Roman"/>
          <w:lang w:val="ro-RO"/>
        </w:rPr>
        <w:t xml:space="preserve">                    </w:t>
      </w:r>
    </w:p>
    <w:sectPr w:rsidR="008708CE" w:rsidRPr="00885BD5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C2BDA"/>
    <w:rsid w:val="00046977"/>
    <w:rsid w:val="000D40FA"/>
    <w:rsid w:val="000E4DF1"/>
    <w:rsid w:val="000F20B3"/>
    <w:rsid w:val="001052D3"/>
    <w:rsid w:val="00146D10"/>
    <w:rsid w:val="001543B8"/>
    <w:rsid w:val="00175E72"/>
    <w:rsid w:val="00183F06"/>
    <w:rsid w:val="001C0F03"/>
    <w:rsid w:val="001C4F95"/>
    <w:rsid w:val="001E6D77"/>
    <w:rsid w:val="00214389"/>
    <w:rsid w:val="00260FC3"/>
    <w:rsid w:val="00263EBF"/>
    <w:rsid w:val="00263F6A"/>
    <w:rsid w:val="002F043F"/>
    <w:rsid w:val="002F2AF7"/>
    <w:rsid w:val="003113F2"/>
    <w:rsid w:val="00327FBB"/>
    <w:rsid w:val="003963F4"/>
    <w:rsid w:val="003A04AD"/>
    <w:rsid w:val="003B1AA6"/>
    <w:rsid w:val="003C0336"/>
    <w:rsid w:val="003C78FF"/>
    <w:rsid w:val="003D16B7"/>
    <w:rsid w:val="003E0BD5"/>
    <w:rsid w:val="00430DC9"/>
    <w:rsid w:val="00436FD5"/>
    <w:rsid w:val="00460ED4"/>
    <w:rsid w:val="0047463E"/>
    <w:rsid w:val="004902C2"/>
    <w:rsid w:val="004A1494"/>
    <w:rsid w:val="004A5B77"/>
    <w:rsid w:val="004C4DCF"/>
    <w:rsid w:val="00537659"/>
    <w:rsid w:val="00555F19"/>
    <w:rsid w:val="005F0022"/>
    <w:rsid w:val="00606453"/>
    <w:rsid w:val="00617C3C"/>
    <w:rsid w:val="00660D7F"/>
    <w:rsid w:val="006B1644"/>
    <w:rsid w:val="006B4DB6"/>
    <w:rsid w:val="006F253B"/>
    <w:rsid w:val="006F2972"/>
    <w:rsid w:val="00784B9B"/>
    <w:rsid w:val="0078631C"/>
    <w:rsid w:val="00796703"/>
    <w:rsid w:val="007B0ED1"/>
    <w:rsid w:val="007D5392"/>
    <w:rsid w:val="007E35DC"/>
    <w:rsid w:val="007E50A6"/>
    <w:rsid w:val="007F5A25"/>
    <w:rsid w:val="0082742C"/>
    <w:rsid w:val="0083793B"/>
    <w:rsid w:val="00844047"/>
    <w:rsid w:val="008708CE"/>
    <w:rsid w:val="00872A4A"/>
    <w:rsid w:val="00885BD5"/>
    <w:rsid w:val="009410AA"/>
    <w:rsid w:val="00942974"/>
    <w:rsid w:val="00945545"/>
    <w:rsid w:val="009618AA"/>
    <w:rsid w:val="009702A0"/>
    <w:rsid w:val="00972DA0"/>
    <w:rsid w:val="00981664"/>
    <w:rsid w:val="009A068D"/>
    <w:rsid w:val="009C2BDA"/>
    <w:rsid w:val="00A11927"/>
    <w:rsid w:val="00A14F85"/>
    <w:rsid w:val="00A419EF"/>
    <w:rsid w:val="00A51264"/>
    <w:rsid w:val="00A8307C"/>
    <w:rsid w:val="00AC62DF"/>
    <w:rsid w:val="00B111A2"/>
    <w:rsid w:val="00B43FD1"/>
    <w:rsid w:val="00B57030"/>
    <w:rsid w:val="00B74165"/>
    <w:rsid w:val="00BA51E5"/>
    <w:rsid w:val="00BB335B"/>
    <w:rsid w:val="00BB372B"/>
    <w:rsid w:val="00C331C1"/>
    <w:rsid w:val="00C65111"/>
    <w:rsid w:val="00C901B3"/>
    <w:rsid w:val="00CB3A43"/>
    <w:rsid w:val="00CC798A"/>
    <w:rsid w:val="00CF4D01"/>
    <w:rsid w:val="00D273E2"/>
    <w:rsid w:val="00D3442E"/>
    <w:rsid w:val="00D35FDB"/>
    <w:rsid w:val="00D948FE"/>
    <w:rsid w:val="00DC1EEF"/>
    <w:rsid w:val="00E10DFB"/>
    <w:rsid w:val="00E5725F"/>
    <w:rsid w:val="00E72D47"/>
    <w:rsid w:val="00EB5961"/>
    <w:rsid w:val="00EB6685"/>
    <w:rsid w:val="00ED5381"/>
    <w:rsid w:val="00EE604B"/>
    <w:rsid w:val="00F16D8A"/>
    <w:rsid w:val="00F52E42"/>
    <w:rsid w:val="00F902CE"/>
    <w:rsid w:val="00FA588B"/>
    <w:rsid w:val="00FD2244"/>
    <w:rsid w:val="00FD2F03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C527-D3BF-4D83-90C9-C41DE15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69</cp:revision>
  <cp:lastPrinted>2019-01-11T08:36:00Z</cp:lastPrinted>
  <dcterms:created xsi:type="dcterms:W3CDTF">2015-11-24T06:48:00Z</dcterms:created>
  <dcterms:modified xsi:type="dcterms:W3CDTF">2019-04-15T06:20:00Z</dcterms:modified>
</cp:coreProperties>
</file>