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61" w:rsidRDefault="00F22A7B" w:rsidP="00F22A7B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                        PROIECT</w:t>
      </w:r>
    </w:p>
    <w:p w:rsidR="005C2C65" w:rsidRPr="00B6256C" w:rsidRDefault="005C2C65" w:rsidP="005C2C6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</w:t>
      </w:r>
      <w:r w:rsidRPr="00B6256C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B6256C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41.9pt" o:ole="" fillcolor="window">
            <v:imagedata r:id="rId6" o:title=""/>
          </v:shape>
          <o:OLEObject Type="Embed" ProgID="Word.Picture.8" ShapeID="_x0000_i1025" DrawAspect="Content" ObjectID="_1619589744" r:id="rId7"/>
        </w:object>
      </w: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</w:t>
      </w:r>
    </w:p>
    <w:p w:rsidR="005C2C65" w:rsidRPr="00B6256C" w:rsidRDefault="005C2C65" w:rsidP="005C2C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5C2C65" w:rsidRPr="00B6256C" w:rsidRDefault="005C2C65" w:rsidP="005C2C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5C2C65" w:rsidRPr="00B6256C" w:rsidRDefault="005C2C65" w:rsidP="005C2C6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5C2C65" w:rsidRPr="00B6256C" w:rsidRDefault="005C2C65" w:rsidP="005C2C6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2C65" w:rsidRPr="00B6256C" w:rsidRDefault="005C2C65" w:rsidP="005C2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6256C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</w:p>
    <w:p w:rsidR="005C2C65" w:rsidRDefault="005C2C65" w:rsidP="005C2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DF219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0451EE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  201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5C2C65" w:rsidRPr="00B6256C" w:rsidRDefault="005C2C65" w:rsidP="005C2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2C65" w:rsidRPr="00B6256C" w:rsidRDefault="005C2C65" w:rsidP="005C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>Cu privire la modificarea Deciziei Consiliului</w:t>
      </w:r>
    </w:p>
    <w:p w:rsidR="005C2C65" w:rsidRPr="00B6256C" w:rsidRDefault="00DF2196" w:rsidP="005C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Căuşeni nr.11/1 din 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="005C2C65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</w:p>
    <w:p w:rsidR="005C2C65" w:rsidRPr="00B6256C" w:rsidRDefault="005C2C65" w:rsidP="005C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la aprobarea  bugetului oraşului Căuşeni</w:t>
      </w:r>
    </w:p>
    <w:p w:rsidR="005C2C65" w:rsidRPr="00B6256C" w:rsidRDefault="00DF2196" w:rsidP="005C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anul 201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C2C65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5C2C65" w:rsidRPr="00B6256C" w:rsidRDefault="005C2C65" w:rsidP="005C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2C65" w:rsidRDefault="005C2C65" w:rsidP="005C2C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6256C">
        <w:rPr>
          <w:rFonts w:ascii="Times New Roman" w:hAnsi="Times New Roman" w:cs="Times New Roman"/>
          <w:sz w:val="28"/>
          <w:szCs w:val="28"/>
          <w:lang w:val="en-US"/>
        </w:rPr>
        <w:t>Avînd în vedere:</w:t>
      </w:r>
    </w:p>
    <w:p w:rsidR="005C2C65" w:rsidRDefault="005C2C65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Informația prezentată de specialist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primăriei or. Căușeni în domeniul perceperii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 fiscal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 Elena Ochișan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 xml:space="preserve"> si Guja-Railean</w:t>
      </w:r>
      <w:r w:rsidR="007322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 xml:space="preserve"> Natalia</w:t>
      </w:r>
      <w:r>
        <w:rPr>
          <w:rFonts w:ascii="Times New Roman" w:hAnsi="Times New Roman" w:cs="Times New Roman"/>
          <w:sz w:val="28"/>
          <w:szCs w:val="28"/>
          <w:lang w:val="en-US"/>
        </w:rPr>
        <w:t>, precum și l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ista persoanelor cu vîrsta de 70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ani ce </w:t>
      </w:r>
      <w:r w:rsidR="00E45975">
        <w:rPr>
          <w:rFonts w:ascii="Times New Roman" w:hAnsi="Times New Roman" w:cs="Times New Roman"/>
          <w:sz w:val="28"/>
          <w:szCs w:val="28"/>
          <w:lang w:val="en-US"/>
        </w:rPr>
        <w:t xml:space="preserve">suferă de boală îndelungată și persoanelor </w:t>
      </w:r>
      <w:proofErr w:type="gramStart"/>
      <w:r w:rsidR="00E45975">
        <w:rPr>
          <w:rFonts w:ascii="Times New Roman" w:hAnsi="Times New Roman" w:cs="Times New Roman"/>
          <w:sz w:val="28"/>
          <w:szCs w:val="28"/>
          <w:lang w:val="en-US"/>
        </w:rPr>
        <w:t>decedate .</w:t>
      </w:r>
      <w:proofErr w:type="gramEnd"/>
    </w:p>
    <w:p w:rsidR="005C2C65" w:rsidRPr="00B6256C" w:rsidRDefault="005C2C65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 conformitate cu art.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59 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Legea privind actele normative ale Guvernului şi ale altor autorităţi ale administraţiei publice centrale şi locale nr.317-XV din 18.07.2003, </w:t>
      </w:r>
    </w:p>
    <w:p w:rsidR="005C2C65" w:rsidRDefault="005C2C65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284 lit.a), c) </w:t>
      </w:r>
      <w:r w:rsidR="006C7FA1">
        <w:rPr>
          <w:rFonts w:ascii="Times New Roman" w:hAnsi="Times New Roman" w:cs="Times New Roman"/>
          <w:sz w:val="28"/>
          <w:szCs w:val="28"/>
          <w:lang w:val="en-US"/>
        </w:rPr>
        <w:t xml:space="preserve">titlu VI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 Codului Fiscal al Republicii Moldova, </w:t>
      </w:r>
    </w:p>
    <w:p w:rsidR="005C2C65" w:rsidRDefault="005C2C65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6256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gramEnd"/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temeiul art.3, 9, 10 (1), (2), 14(1), (2) lit.n), 19(4), 20(1), (5), 81(1) din Legea privind administraţia publică locală nr.436-XVI din 28.12.2006, Consiliul orăşenesc Căuşeni </w:t>
      </w:r>
      <w:r w:rsidRPr="00B6256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9B6995" w:rsidRDefault="009B6995" w:rsidP="005C2C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2C65" w:rsidRPr="00B6256C" w:rsidRDefault="005C2C65" w:rsidP="005C2C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6995">
        <w:rPr>
          <w:rFonts w:ascii="Times New Roman" w:hAnsi="Times New Roman" w:cs="Times New Roman"/>
          <w:sz w:val="28"/>
          <w:szCs w:val="28"/>
          <w:lang w:val="en-US"/>
        </w:rPr>
        <w:t>1.Se modifică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Decizia 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Con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siliului orăşenesc Căuşeni nr.11/1 din 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05.12.2018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„Cu privire la aprobarea  bugetului o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raşului Căuşeni pentru anul 201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B6256C"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r w:rsidR="009B6995">
        <w:rPr>
          <w:rFonts w:ascii="Times New Roman" w:hAnsi="Times New Roman" w:cs="Times New Roman"/>
          <w:sz w:val="28"/>
          <w:szCs w:val="28"/>
          <w:lang w:val="en-US"/>
        </w:rPr>
        <w:t>după cum urmează:</w:t>
      </w:r>
    </w:p>
    <w:p w:rsidR="005C2C65" w:rsidRPr="00B6256C" w:rsidRDefault="005C2C65" w:rsidP="005C2C6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C2C65" w:rsidRDefault="009B6995" w:rsidP="005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1.1 În </w:t>
      </w:r>
      <w:r w:rsidR="005C2C65">
        <w:rPr>
          <w:rFonts w:ascii="Times New Roman" w:hAnsi="Times New Roman" w:cs="Times New Roman"/>
          <w:sz w:val="28"/>
          <w:szCs w:val="28"/>
          <w:lang w:val="en-US"/>
        </w:rPr>
        <w:t>anexa nr.1</w:t>
      </w:r>
      <w:r w:rsidR="005C2C65" w:rsidRPr="00B6256C">
        <w:rPr>
          <w:rFonts w:ascii="Times New Roman" w:hAnsi="Times New Roman" w:cs="Times New Roman"/>
          <w:sz w:val="28"/>
          <w:szCs w:val="28"/>
          <w:lang w:val="en-US"/>
        </w:rPr>
        <w:t xml:space="preserve">  “</w:t>
      </w:r>
      <w:r w:rsidR="005C2C65">
        <w:rPr>
          <w:rFonts w:ascii="Times New Roman" w:hAnsi="Times New Roman" w:cs="Times New Roman"/>
          <w:sz w:val="28"/>
          <w:szCs w:val="28"/>
          <w:lang w:val="en-US"/>
        </w:rPr>
        <w:t>Indicatorii generali și sursele de finanțare ale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 bugetului orășenesc Căușeni pentru anul 201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C2C65" w:rsidRPr="00B6256C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5C2C65">
        <w:rPr>
          <w:rFonts w:ascii="Times New Roman" w:hAnsi="Times New Roman" w:cs="Times New Roman"/>
          <w:sz w:val="28"/>
          <w:szCs w:val="28"/>
          <w:lang w:val="en-US"/>
        </w:rPr>
        <w:t xml:space="preserve"> a în compartimentele ,,Venituri, total,, și ,,Cheltuieli, total,, în colonițele ,,Suma mii lei,,</w:t>
      </w:r>
      <w:r w:rsidR="00E45975">
        <w:rPr>
          <w:rFonts w:ascii="Times New Roman" w:hAnsi="Times New Roman" w:cs="Times New Roman"/>
          <w:sz w:val="28"/>
          <w:szCs w:val="28"/>
          <w:lang w:val="en-US"/>
        </w:rPr>
        <w:t xml:space="preserve"> sumele se micșorează cu  </w:t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2E0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softHyphen/>
      </w:r>
      <w:r w:rsidR="0005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40000</w:t>
      </w:r>
      <w:r w:rsidR="00DF21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5C2C65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5C2C65" w:rsidRDefault="009B6995" w:rsidP="005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1.2 În anexa nr.2 ,,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Sinteza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veniturilor bu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getului orășenesc Căușeni pe anul 2018</w:t>
      </w:r>
      <w:r>
        <w:rPr>
          <w:rFonts w:ascii="Times New Roman" w:hAnsi="Times New Roman" w:cs="Times New Roman"/>
          <w:sz w:val="28"/>
          <w:szCs w:val="28"/>
          <w:lang w:val="en-US"/>
        </w:rPr>
        <w:t>,,  în compartimentul ,, Venituri, total,, suma se micșorează  cu</w:t>
      </w:r>
      <w:r w:rsidR="00E459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40000</w:t>
      </w:r>
      <w:r w:rsidR="00E45975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, inclusiv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45975">
        <w:rPr>
          <w:rFonts w:ascii="Times New Roman" w:hAnsi="Times New Roman" w:cs="Times New Roman"/>
          <w:sz w:val="28"/>
          <w:szCs w:val="28"/>
          <w:lang w:val="en-US"/>
        </w:rPr>
        <w:t>la aliniatul ,,Impozitul pe bunurile imobiliare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,, suma se micșorează cu </w:t>
      </w:r>
      <w:r w:rsidR="0005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40000</w:t>
      </w:r>
      <w:r w:rsidR="00DF2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E45975">
        <w:rPr>
          <w:rFonts w:ascii="Times New Roman" w:hAnsi="Times New Roman" w:cs="Times New Roman"/>
          <w:sz w:val="28"/>
          <w:szCs w:val="28"/>
          <w:lang w:val="en-US"/>
        </w:rPr>
        <w:t>lei.</w:t>
      </w:r>
    </w:p>
    <w:p w:rsidR="00E45975" w:rsidRDefault="00E45975" w:rsidP="005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1.3 În anexa nr.3 </w:t>
      </w:r>
      <w:r w:rsidR="002565BE">
        <w:rPr>
          <w:rFonts w:ascii="Times New Roman" w:hAnsi="Times New Roman" w:cs="Times New Roman"/>
          <w:sz w:val="28"/>
          <w:szCs w:val="28"/>
          <w:lang w:val="en-US"/>
        </w:rPr>
        <w:t>,,Resurse și cheltuielile bugetului orășenesc Căușeni  conform clasifecației funcționale și pe program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e,, la aliniatul ,,</w:t>
      </w:r>
      <w:r w:rsidR="002565BE">
        <w:rPr>
          <w:rFonts w:ascii="Times New Roman" w:hAnsi="Times New Roman" w:cs="Times New Roman"/>
          <w:sz w:val="28"/>
          <w:szCs w:val="28"/>
          <w:lang w:val="en-US"/>
        </w:rPr>
        <w:t>Cheltu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ieli recurente, în total,, , ,,</w:t>
      </w:r>
      <w:r w:rsidR="002565BE">
        <w:rPr>
          <w:rFonts w:ascii="Times New Roman" w:hAnsi="Times New Roman" w:cs="Times New Roman"/>
          <w:sz w:val="28"/>
          <w:szCs w:val="28"/>
          <w:lang w:val="en-US"/>
        </w:rPr>
        <w:t xml:space="preserve">Cheltuieli, total,, și ,,Exercitarea guvernării,, sumele în coloana ,, Suma mii lei,, se micșorează cu  </w:t>
      </w:r>
      <w:r w:rsidR="000554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40000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 lei,</w:t>
      </w:r>
      <w:r w:rsidR="00DF2196" w:rsidRPr="00DF2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>în continuare după text.</w:t>
      </w:r>
    </w:p>
    <w:p w:rsidR="002565BE" w:rsidRDefault="002565BE" w:rsidP="005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2.Se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scutesc de plata impozitului </w:t>
      </w:r>
      <w:r w:rsidR="002A409C">
        <w:rPr>
          <w:rFonts w:ascii="Times New Roman" w:hAnsi="Times New Roman" w:cs="Times New Roman"/>
          <w:sz w:val="28"/>
          <w:szCs w:val="28"/>
          <w:lang w:val="en-US"/>
        </w:rPr>
        <w:t>pe bunurile imobiliare</w:t>
      </w:r>
      <w:r w:rsidR="00DF2196">
        <w:rPr>
          <w:rFonts w:ascii="Times New Roman" w:hAnsi="Times New Roman" w:cs="Times New Roman"/>
          <w:sz w:val="28"/>
          <w:szCs w:val="28"/>
          <w:lang w:val="en-US"/>
        </w:rPr>
        <w:t xml:space="preserve"> persoanele cu vîrsta de 70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ani ce suferă de boală îndelungată și persoanelor decedate </w:t>
      </w:r>
      <w:r w:rsidR="006C7FA1">
        <w:rPr>
          <w:rFonts w:ascii="Times New Roman" w:hAnsi="Times New Roman" w:cs="Times New Roman"/>
          <w:sz w:val="28"/>
          <w:szCs w:val="28"/>
          <w:lang w:val="en-US"/>
        </w:rPr>
        <w:t>,conform anexei nr.1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C7FA1" w:rsidRDefault="006C7FA1" w:rsidP="005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Executarea prezentei Decizii se pune în sarcina specialistului 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Carpovici Natalia</w:t>
      </w:r>
      <w:r>
        <w:rPr>
          <w:rFonts w:ascii="Times New Roman" w:hAnsi="Times New Roman" w:cs="Times New Roman"/>
          <w:sz w:val="28"/>
          <w:szCs w:val="28"/>
          <w:lang w:val="en-US"/>
        </w:rPr>
        <w:t>, contabilului-șef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 xml:space="preserve"> Procopenco Olesea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și specialist</w:t>
      </w:r>
      <w:r w:rsidR="002E086F">
        <w:rPr>
          <w:rFonts w:ascii="Times New Roman" w:hAnsi="Times New Roman" w:cs="Times New Roman"/>
          <w:sz w:val="28"/>
          <w:szCs w:val="28"/>
          <w:lang w:val="en-US"/>
        </w:rPr>
        <w:t>ilor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Primăriei or. Căușeni </w:t>
      </w:r>
      <w:r w:rsidRPr="002A409C">
        <w:rPr>
          <w:rFonts w:ascii="Times New Roman" w:hAnsi="Times New Roman" w:cs="Times New Roman"/>
          <w:sz w:val="28"/>
          <w:szCs w:val="28"/>
          <w:lang w:val="en-US"/>
        </w:rPr>
        <w:t>Elena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Ochișan</w:t>
      </w:r>
      <w:r w:rsidR="00F22A7B">
        <w:rPr>
          <w:rFonts w:ascii="Times New Roman" w:hAnsi="Times New Roman" w:cs="Times New Roman"/>
          <w:sz w:val="28"/>
          <w:szCs w:val="28"/>
          <w:lang w:val="en-US"/>
        </w:rPr>
        <w:t xml:space="preserve"> si Guja-Railean</w:t>
      </w:r>
      <w:r w:rsidR="0073220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22A7B">
        <w:rPr>
          <w:rFonts w:ascii="Times New Roman" w:hAnsi="Times New Roman" w:cs="Times New Roman"/>
          <w:sz w:val="28"/>
          <w:szCs w:val="28"/>
          <w:lang w:val="en-US"/>
        </w:rPr>
        <w:t xml:space="preserve"> Natalia</w:t>
      </w:r>
    </w:p>
    <w:p w:rsidR="00E45975" w:rsidRPr="00B6256C" w:rsidRDefault="00E45975" w:rsidP="005C2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C65" w:rsidRPr="00B6256C" w:rsidRDefault="00DF2196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C2C65">
        <w:rPr>
          <w:rFonts w:ascii="Times New Roman" w:hAnsi="Times New Roman" w:cs="Times New Roman"/>
          <w:sz w:val="28"/>
          <w:szCs w:val="28"/>
          <w:lang w:val="en-US"/>
        </w:rPr>
        <w:t>.Prezenta</w:t>
      </w:r>
      <w:proofErr w:type="gramEnd"/>
      <w:r w:rsidR="005C2C65">
        <w:rPr>
          <w:rFonts w:ascii="Times New Roman" w:hAnsi="Times New Roman" w:cs="Times New Roman"/>
          <w:sz w:val="28"/>
          <w:szCs w:val="28"/>
          <w:lang w:val="en-US"/>
        </w:rPr>
        <w:t xml:space="preserve"> Decizie se comunică:</w:t>
      </w:r>
    </w:p>
    <w:p w:rsidR="005C2C65" w:rsidRPr="00B6256C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Primarului oraşului Căuşeni;</w:t>
      </w:r>
    </w:p>
    <w:p w:rsidR="005C2C65" w:rsidRPr="00B6256C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Compartimentul contabilitate a Primăriei or. Căușeni;</w:t>
      </w:r>
    </w:p>
    <w:p w:rsidR="005C2C65" w:rsidRPr="00B6256C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Oficiului Teritorial Căuşeni al Cancelariei de Stat a Republicii Moldova;</w:t>
      </w:r>
    </w:p>
    <w:p w:rsidR="005C2C65" w:rsidRPr="00B6256C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56C">
        <w:rPr>
          <w:rFonts w:ascii="Times New Roman" w:hAnsi="Times New Roman" w:cs="Times New Roman"/>
          <w:sz w:val="28"/>
          <w:szCs w:val="28"/>
        </w:rPr>
        <w:t xml:space="preserve">   - Locuitorilor orașului Căușeni  prin intermediul mijloacelor de comunicare în masă şi afişare.</w:t>
      </w:r>
    </w:p>
    <w:p w:rsidR="005C2C65" w:rsidRPr="00B6256C" w:rsidRDefault="005C2C65" w:rsidP="005C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5C2C65" w:rsidRPr="00B6256C" w:rsidRDefault="005C2C65" w:rsidP="005C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DF2196" w:rsidRPr="002F4804" w:rsidRDefault="00DF2196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Primaria                                                                               </w:t>
      </w:r>
      <w:r w:rsidR="009F5142">
        <w:rPr>
          <w:rFonts w:ascii="Times New Roman" w:hAnsi="Times New Roman"/>
          <w:sz w:val="28"/>
          <w:szCs w:val="28"/>
          <w:lang w:val="en-US"/>
        </w:rPr>
        <w:t>Victor Lebedev</w:t>
      </w:r>
    </w:p>
    <w:p w:rsidR="00DF2196" w:rsidRPr="002F4804" w:rsidRDefault="00DF2196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>Specialist                                                                              Natalia Carpovici</w:t>
      </w:r>
    </w:p>
    <w:p w:rsidR="00DF2196" w:rsidRPr="002F4804" w:rsidRDefault="00DF2196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 xml:space="preserve">Secratar al Consiliului orășenesc Căușeni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F4804">
        <w:rPr>
          <w:rFonts w:ascii="Times New Roman" w:hAnsi="Times New Roman"/>
          <w:sz w:val="28"/>
          <w:szCs w:val="28"/>
          <w:lang w:val="en-US"/>
        </w:rPr>
        <w:t xml:space="preserve">     Ala Cucoș-Chiselița</w:t>
      </w:r>
    </w:p>
    <w:p w:rsidR="00DF2196" w:rsidRPr="002F4804" w:rsidRDefault="00DF2196" w:rsidP="00DF21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2F4804">
        <w:rPr>
          <w:rFonts w:ascii="Times New Roman" w:hAnsi="Times New Roman"/>
          <w:sz w:val="28"/>
          <w:szCs w:val="28"/>
          <w:lang w:val="en-US"/>
        </w:rPr>
        <w:t>Avizat</w:t>
      </w:r>
      <w:proofErr w:type="gramStart"/>
      <w:r w:rsidRPr="002F4804">
        <w:rPr>
          <w:rFonts w:ascii="Times New Roman" w:hAnsi="Times New Roman"/>
          <w:sz w:val="28"/>
          <w:szCs w:val="28"/>
          <w:lang w:val="en-US"/>
        </w:rPr>
        <w:t>:Ș</w:t>
      </w:r>
      <w:proofErr w:type="gramEnd"/>
      <w:r w:rsidRPr="002F4804">
        <w:rPr>
          <w:rFonts w:ascii="Times New Roman" w:hAnsi="Times New Roman"/>
          <w:sz w:val="28"/>
          <w:szCs w:val="28"/>
          <w:lang w:val="en-US"/>
        </w:rPr>
        <w:t>ipitca D.</w:t>
      </w:r>
    </w:p>
    <w:p w:rsidR="00DF2196" w:rsidRPr="002F4804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Pr="00ED1DE2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i/>
          <w:sz w:val="28"/>
          <w:szCs w:val="28"/>
          <w:lang w:val="en-US"/>
        </w:rPr>
        <w:lastRenderedPageBreak/>
        <w:t xml:space="preserve">                                 </w:t>
      </w: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DF2196" w:rsidRPr="00D45245" w:rsidRDefault="00DF2196" w:rsidP="00DF21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proiectul de decizie ,,Cu privire la modificarea Deciziei Consiliului</w:t>
      </w:r>
    </w:p>
    <w:p w:rsidR="00DF2196" w:rsidRPr="00D45245" w:rsidRDefault="00DF2196" w:rsidP="00DF21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orăşenesc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Căuşeni nr.11/1 din </w:t>
      </w:r>
      <w:r w:rsidR="008C600C">
        <w:rPr>
          <w:rFonts w:ascii="Times New Roman" w:hAnsi="Times New Roman"/>
          <w:b/>
          <w:sz w:val="28"/>
          <w:szCs w:val="28"/>
          <w:lang w:val="en-US"/>
        </w:rPr>
        <w:t>05.12.2018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„Cu</w:t>
      </w:r>
    </w:p>
    <w:p w:rsidR="00DF2196" w:rsidRPr="00D45245" w:rsidRDefault="00DF2196" w:rsidP="00DF219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privire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la aprobarea  bugetului oraşului Căuşeni</w:t>
      </w: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45245">
        <w:rPr>
          <w:rFonts w:ascii="Times New Roman" w:hAnsi="Times New Roman"/>
          <w:b/>
          <w:sz w:val="28"/>
          <w:szCs w:val="28"/>
          <w:lang w:val="en-US"/>
        </w:rPr>
        <w:t>pentru</w:t>
      </w:r>
      <w:proofErr w:type="gramEnd"/>
      <w:r w:rsidRPr="00D45245">
        <w:rPr>
          <w:rFonts w:ascii="Times New Roman" w:hAnsi="Times New Roman"/>
          <w:b/>
          <w:sz w:val="28"/>
          <w:szCs w:val="28"/>
          <w:lang w:val="en-US"/>
        </w:rPr>
        <w:t xml:space="preserve"> anul 201</w:t>
      </w:r>
      <w:r w:rsidR="008C600C">
        <w:rPr>
          <w:rFonts w:ascii="Times New Roman" w:hAnsi="Times New Roman"/>
          <w:b/>
          <w:sz w:val="28"/>
          <w:szCs w:val="28"/>
          <w:lang w:val="en-US"/>
        </w:rPr>
        <w:t>9</w:t>
      </w:r>
      <w:r w:rsidRPr="00D45245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DF2196" w:rsidRPr="00D45245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DF2196" w:rsidRPr="00C73073" w:rsidTr="007056DE">
        <w:tc>
          <w:tcPr>
            <w:tcW w:w="9571" w:type="dxa"/>
          </w:tcPr>
          <w:p w:rsidR="00DF2196" w:rsidRPr="00D45245" w:rsidRDefault="00DF2196" w:rsidP="007056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1.Denumirea autorului și, după caz, a participanților la elaborarea proiectului</w:t>
            </w:r>
          </w:p>
        </w:tc>
      </w:tr>
      <w:tr w:rsidR="00DF2196" w:rsidRPr="002E086F" w:rsidTr="007056DE">
        <w:tc>
          <w:tcPr>
            <w:tcW w:w="9571" w:type="dxa"/>
          </w:tcPr>
          <w:p w:rsidR="00DF2196" w:rsidRDefault="00DF2196" w:rsidP="007056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 or. Căușeni, specialist Carpovici Natalia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specialist</w:t>
            </w:r>
            <w:r w:rsidR="008C600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Ochișan Elena</w:t>
            </w:r>
          </w:p>
          <w:p w:rsidR="008C600C" w:rsidRPr="00D45245" w:rsidRDefault="008C600C" w:rsidP="007056D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Guja-Railean Natalia</w:t>
            </w:r>
          </w:p>
        </w:tc>
      </w:tr>
      <w:tr w:rsidR="00DF2196" w:rsidRPr="00C73073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DF2196" w:rsidRPr="00C73073" w:rsidTr="007056DE">
        <w:tc>
          <w:tcPr>
            <w:tcW w:w="9571" w:type="dxa"/>
          </w:tcPr>
          <w:p w:rsidR="00DF2196" w:rsidRPr="00D45245" w:rsidRDefault="00DF2196" w:rsidP="008C600C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Informația prezentată de specialist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primăriei or. Căușeni în domeniul perceperii fiscal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Elena Ochișan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 Guja-Railean Natalia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precum și lista persoanelor cu vîrsta de 70 de ani ce suferă de boală îndelungată și persoanelor decedate </w:t>
            </w:r>
          </w:p>
        </w:tc>
      </w:tr>
      <w:tr w:rsidR="00DF2196" w:rsidRPr="00C73073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DF2196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DF2196" w:rsidRPr="00C73073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DF2196" w:rsidRPr="00C73073" w:rsidTr="007056DE">
        <w:tc>
          <w:tcPr>
            <w:tcW w:w="9571" w:type="dxa"/>
          </w:tcPr>
          <w:p w:rsidR="00DF2196" w:rsidRDefault="00DF2196" w:rsidP="007056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În conformitate cu art.13, 59, 61 din Legea privind actele normative ale Guvernului şi ale altor autorităţi ale administraţiei publice centrale şi locale nr.317-XV din 18.07.2003, </w:t>
            </w:r>
          </w:p>
          <w:p w:rsidR="00DF2196" w:rsidRDefault="00DF2196" w:rsidP="007056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art.12 (2), 26 (2) lit.c), (3) din Legea privind finanţele publice locale nr.397-XV din 16.10.2003,</w:t>
            </w:r>
          </w:p>
          <w:p w:rsidR="00DF2196" w:rsidRDefault="00DF2196" w:rsidP="007056DE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3 lit.a), art.12 (1), (2) din Legea privind descentralizarea administrativă nr.435-XVI din 28.12.2006,</w:t>
            </w:r>
          </w:p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în temeiul art.3, 9, 10 (1), (2), 14(1), (2) lit.n), 19(4), 20(1), (5), 81(1) din Legea privind administraţia publică locală nr.436-XVI din 28.12.2006</w:t>
            </w:r>
          </w:p>
        </w:tc>
      </w:tr>
      <w:tr w:rsidR="00DF2196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Fundamentarea economico-financiară</w:t>
            </w:r>
          </w:p>
        </w:tc>
      </w:tr>
      <w:tr w:rsidR="00DF2196" w:rsidRPr="008C600C" w:rsidTr="007056DE">
        <w:tc>
          <w:tcPr>
            <w:tcW w:w="9571" w:type="dxa"/>
          </w:tcPr>
          <w:p w:rsidR="00DF2196" w:rsidRPr="00DF2196" w:rsidRDefault="00DF2196" w:rsidP="00DF219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9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DF2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siliului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ăş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.11/1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00C" w:rsidRPr="008C600C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ului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2018” 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dup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urmeaz</w:t>
            </w:r>
            <w:r w:rsidRPr="00DF2196">
              <w:rPr>
                <w:rFonts w:ascii="Times New Roman" w:hAnsi="Times New Roman" w:cs="Times New Roman"/>
                <w:sz w:val="28"/>
                <w:szCs w:val="28"/>
              </w:rPr>
              <w:t>ă:</w:t>
            </w:r>
          </w:p>
          <w:p w:rsidR="00DF2196" w:rsidRPr="00DF2196" w:rsidRDefault="00DF2196" w:rsidP="00DF2196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196" w:rsidRDefault="00DF2196" w:rsidP="00DF2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1.1 Î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anexa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 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Indicatorii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sursele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bugetului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enesc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„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î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compartimentele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Venituri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total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 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,Cheltuieli, total,, în colonițele ,,Suma mii lei,, sumele se micșorează cu  </w:t>
            </w:r>
            <w:r w:rsidR="00932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lei.</w:t>
            </w:r>
          </w:p>
          <w:p w:rsidR="00DF2196" w:rsidRDefault="00DF2196" w:rsidP="00DF2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 În anexa nr.2 ,,Sinteza  veniturilor bugetului orășenesc Căușeni pe anul 201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 în compartimentul ,, Venituri, total,, suma se micșorează  cu </w:t>
            </w:r>
            <w:r w:rsidR="00932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 inclusiv, la aliniatul ,,Impozitul pe bunurile imobiliare,, suma se micșorează cu </w:t>
            </w:r>
            <w:r w:rsidR="00932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lei.</w:t>
            </w:r>
          </w:p>
          <w:p w:rsidR="00DF2196" w:rsidRDefault="00DF2196" w:rsidP="00DF2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1.3 În anexa nr.3 ,,Resurse și cheltuielile bugetului orășenesc Căușeni  conform clasifecației funcționale și pe programe,, la aliniatul ,,Cheltuieli recurente, în total,, , ,,Cheltuieli, total,, și ,,Exercitarea guvernării,, sumele în coloana ,, Suma mii lei,,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se micșorează cu  </w:t>
            </w:r>
            <w:r w:rsidR="00932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40000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lei, în continuare după text.</w:t>
            </w:r>
          </w:p>
          <w:p w:rsidR="00DF2196" w:rsidRDefault="00DF2196" w:rsidP="00DF2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2.Se scutesc de plata impozitului pe bunurile imobiliare persoanele cu vîrsta de 70 de ani ce suferă de boală îndelungată și persoanelor decedate ,conform anexei nr.1 </w:t>
            </w:r>
          </w:p>
          <w:p w:rsidR="00DF2196" w:rsidRDefault="00DF2196" w:rsidP="00DF21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Executarea prezentei Decizii se pune în sarcina specialistului 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Natalia Carpovici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contabilului-șef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Procopenco Olesea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și specialist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Primăriei or. Căușeni </w:t>
            </w:r>
            <w:r w:rsidRPr="002A4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Ochișan</w:t>
            </w:r>
            <w:r w:rsidR="008C60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 Guja-Railean Natalia</w:t>
            </w:r>
          </w:p>
          <w:p w:rsidR="00DF2196" w:rsidRPr="00E7139F" w:rsidRDefault="00DF2196" w:rsidP="007056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F2196" w:rsidRPr="00C73073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lastRenderedPageBreak/>
              <w:t>6. Modul de încorporare a actului în cadrul normativ în vigoare</w:t>
            </w:r>
          </w:p>
        </w:tc>
      </w:tr>
      <w:tr w:rsidR="00DF2196" w:rsidRPr="00C73073" w:rsidTr="007056DE">
        <w:tc>
          <w:tcPr>
            <w:tcW w:w="9571" w:type="dxa"/>
          </w:tcPr>
          <w:p w:rsidR="00DF2196" w:rsidRPr="00A87E8D" w:rsidRDefault="00DF2196" w:rsidP="00705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Deciziei Consiliului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orăşenesc Căuşeni nr.11/1 din </w:t>
            </w:r>
            <w:r w:rsidR="008C600C">
              <w:rPr>
                <w:rFonts w:ascii="Times New Roman" w:hAnsi="Times New Roman"/>
                <w:sz w:val="28"/>
                <w:szCs w:val="28"/>
                <w:lang w:val="en-US"/>
              </w:rPr>
              <w:t>05.12.2018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„Cu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privire la aprobarea  bugetului oraşului Căuşeni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pentru anul 201</w:t>
            </w:r>
            <w:r w:rsidR="008C600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87E8D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  <w:p w:rsidR="00DF2196" w:rsidRPr="00A87E8D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2196" w:rsidRPr="00C73073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DF2196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Pubilicarea proiectului pe saitul Primăriei or. Căușeni.</w:t>
            </w:r>
          </w:p>
        </w:tc>
      </w:tr>
      <w:tr w:rsidR="00DF2196" w:rsidTr="007056DE">
        <w:tc>
          <w:tcPr>
            <w:tcW w:w="9571" w:type="dxa"/>
          </w:tcPr>
          <w:p w:rsidR="00DF2196" w:rsidRPr="00E7139F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8. Constatările expertizei anticorupție</w:t>
            </w:r>
          </w:p>
        </w:tc>
      </w:tr>
      <w:tr w:rsidR="00DF2196" w:rsidTr="007056DE">
        <w:tc>
          <w:tcPr>
            <w:tcW w:w="9571" w:type="dxa"/>
          </w:tcPr>
          <w:p w:rsidR="00DF2196" w:rsidRPr="00E7139F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F2196" w:rsidTr="007056DE">
        <w:tc>
          <w:tcPr>
            <w:tcW w:w="9571" w:type="dxa"/>
          </w:tcPr>
          <w:p w:rsidR="00DF2196" w:rsidRPr="00E7139F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9. Constatările expertizei de compatibilitate</w:t>
            </w:r>
          </w:p>
        </w:tc>
      </w:tr>
      <w:tr w:rsidR="00DF2196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</w:t>
            </w:r>
          </w:p>
        </w:tc>
      </w:tr>
      <w:tr w:rsidR="00DF2196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10. Constatările expertizei juridice</w:t>
            </w:r>
          </w:p>
        </w:tc>
      </w:tr>
      <w:tr w:rsidR="00DF2196" w:rsidTr="007056DE">
        <w:tc>
          <w:tcPr>
            <w:tcW w:w="9571" w:type="dxa"/>
          </w:tcPr>
          <w:p w:rsidR="00DF2196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F2196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</w:p>
        </w:tc>
      </w:tr>
      <w:tr w:rsidR="00DF2196" w:rsidTr="007056DE">
        <w:tc>
          <w:tcPr>
            <w:tcW w:w="9571" w:type="dxa"/>
          </w:tcPr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11. Constatările altor expertize</w:t>
            </w:r>
          </w:p>
        </w:tc>
      </w:tr>
      <w:tr w:rsidR="00DF2196" w:rsidTr="007056DE">
        <w:tc>
          <w:tcPr>
            <w:tcW w:w="9571" w:type="dxa"/>
          </w:tcPr>
          <w:p w:rsidR="00DF2196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F2196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  <w:p w:rsidR="00DF2196" w:rsidRPr="00D45245" w:rsidRDefault="00DF2196" w:rsidP="007056D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</w:p>
        </w:tc>
      </w:tr>
    </w:tbl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F2196" w:rsidRDefault="00DF2196" w:rsidP="00DF219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DF2196" w:rsidRDefault="00DF2196" w:rsidP="00DF2196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Specialist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Carpovici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E7139F">
        <w:rPr>
          <w:rFonts w:ascii="Times New Roman" w:hAnsi="Times New Roman" w:cs="Times New Roman"/>
          <w:sz w:val="28"/>
          <w:szCs w:val="28"/>
          <w:lang w:val="ro-RO"/>
        </w:rPr>
        <w:t>Natalia</w:t>
      </w:r>
    </w:p>
    <w:p w:rsidR="00DF2196" w:rsidRDefault="00DF2196" w:rsidP="00DF219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F2196" w:rsidRDefault="00DF2196" w:rsidP="00DF219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5C2C65" w:rsidRPr="00B6256C" w:rsidRDefault="005C2C65" w:rsidP="00DF2196">
      <w:pPr>
        <w:spacing w:after="0" w:line="240" w:lineRule="auto"/>
        <w:rPr>
          <w:sz w:val="28"/>
          <w:szCs w:val="28"/>
        </w:rPr>
      </w:pPr>
    </w:p>
    <w:p w:rsidR="005C2C65" w:rsidRPr="00B6256C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5C2C65" w:rsidRPr="00B6256C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5C2C65" w:rsidRDefault="005C2C65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A4DE6" w:rsidRDefault="00AA4DE6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A4DE6" w:rsidRDefault="00AA4DE6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A4DE6" w:rsidRDefault="00AA4DE6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A4DE6" w:rsidRDefault="00AA4DE6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43761" w:rsidRDefault="00343761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F2196" w:rsidRDefault="00DF2196" w:rsidP="005C2C65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8"/>
          <w:szCs w:val="28"/>
        </w:rPr>
      </w:pPr>
    </w:p>
    <w:sectPr w:rsidR="00DF2196" w:rsidSect="0094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49B"/>
    <w:multiLevelType w:val="hybridMultilevel"/>
    <w:tmpl w:val="B2A4DB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5135"/>
    <w:multiLevelType w:val="hybridMultilevel"/>
    <w:tmpl w:val="5492CE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77135"/>
    <w:multiLevelType w:val="hybridMultilevel"/>
    <w:tmpl w:val="51C8D8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56E76"/>
    <w:multiLevelType w:val="hybridMultilevel"/>
    <w:tmpl w:val="ACEC737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034"/>
    <w:multiLevelType w:val="hybridMultilevel"/>
    <w:tmpl w:val="8968D6FA"/>
    <w:lvl w:ilvl="0" w:tplc="01D0F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B3859"/>
    <w:multiLevelType w:val="hybridMultilevel"/>
    <w:tmpl w:val="BF14F5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C1FA1"/>
    <w:multiLevelType w:val="hybridMultilevel"/>
    <w:tmpl w:val="5ABA207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B6528"/>
    <w:multiLevelType w:val="hybridMultilevel"/>
    <w:tmpl w:val="0EE2404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B5B68"/>
    <w:multiLevelType w:val="hybridMultilevel"/>
    <w:tmpl w:val="502029F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112C0"/>
    <w:multiLevelType w:val="hybridMultilevel"/>
    <w:tmpl w:val="136212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4B48A6"/>
    <w:multiLevelType w:val="hybridMultilevel"/>
    <w:tmpl w:val="595E02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>
    <w:useFELayout/>
  </w:compat>
  <w:rsids>
    <w:rsidRoot w:val="005C2C65"/>
    <w:rsid w:val="000451EE"/>
    <w:rsid w:val="000554F8"/>
    <w:rsid w:val="00114BCB"/>
    <w:rsid w:val="00120060"/>
    <w:rsid w:val="00120983"/>
    <w:rsid w:val="0014613B"/>
    <w:rsid w:val="002565BE"/>
    <w:rsid w:val="00287D43"/>
    <w:rsid w:val="002A409C"/>
    <w:rsid w:val="002E086F"/>
    <w:rsid w:val="003301D8"/>
    <w:rsid w:val="00343761"/>
    <w:rsid w:val="00382B15"/>
    <w:rsid w:val="004C031D"/>
    <w:rsid w:val="00540678"/>
    <w:rsid w:val="005B1614"/>
    <w:rsid w:val="005C2C65"/>
    <w:rsid w:val="006541FB"/>
    <w:rsid w:val="00664570"/>
    <w:rsid w:val="006C7FA1"/>
    <w:rsid w:val="006D7197"/>
    <w:rsid w:val="00720CC2"/>
    <w:rsid w:val="00732202"/>
    <w:rsid w:val="00837F86"/>
    <w:rsid w:val="00873507"/>
    <w:rsid w:val="008C2443"/>
    <w:rsid w:val="008C600C"/>
    <w:rsid w:val="00932D61"/>
    <w:rsid w:val="00943E37"/>
    <w:rsid w:val="009B6995"/>
    <w:rsid w:val="009F5142"/>
    <w:rsid w:val="00A026F6"/>
    <w:rsid w:val="00AA4DE6"/>
    <w:rsid w:val="00C73073"/>
    <w:rsid w:val="00D2399E"/>
    <w:rsid w:val="00D52992"/>
    <w:rsid w:val="00DB3F3F"/>
    <w:rsid w:val="00DD2C96"/>
    <w:rsid w:val="00DF2196"/>
    <w:rsid w:val="00E45975"/>
    <w:rsid w:val="00F22A7B"/>
    <w:rsid w:val="00F9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C2C65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5C2C65"/>
    <w:rPr>
      <w:rFonts w:ascii="Calibri" w:hAnsi="Calibri"/>
    </w:rPr>
  </w:style>
  <w:style w:type="paragraph" w:styleId="a4">
    <w:name w:val="Body Text"/>
    <w:basedOn w:val="a"/>
    <w:link w:val="a3"/>
    <w:rsid w:val="005C2C65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5C2C65"/>
  </w:style>
  <w:style w:type="character" w:styleId="a5">
    <w:name w:val="Hyperlink"/>
    <w:basedOn w:val="a0"/>
    <w:uiPriority w:val="99"/>
    <w:semiHidden/>
    <w:unhideWhenUsed/>
    <w:rsid w:val="008C244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443"/>
    <w:rPr>
      <w:color w:val="800080"/>
      <w:u w:val="single"/>
    </w:rPr>
  </w:style>
  <w:style w:type="paragraph" w:customStyle="1" w:styleId="xl63">
    <w:name w:val="xl63"/>
    <w:basedOn w:val="a"/>
    <w:rsid w:val="008C24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20CC2"/>
    <w:pPr>
      <w:ind w:left="720"/>
      <w:contextualSpacing/>
    </w:pPr>
  </w:style>
  <w:style w:type="paragraph" w:customStyle="1" w:styleId="xl64">
    <w:name w:val="xl64"/>
    <w:basedOn w:val="a"/>
    <w:rsid w:val="00DF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DF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DF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DF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E2B9-4CF3-42D6-8EF2-E25E51B1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</cp:revision>
  <cp:lastPrinted>2019-05-14T11:23:00Z</cp:lastPrinted>
  <dcterms:created xsi:type="dcterms:W3CDTF">2017-11-14T07:36:00Z</dcterms:created>
  <dcterms:modified xsi:type="dcterms:W3CDTF">2019-05-17T06:16:00Z</dcterms:modified>
</cp:coreProperties>
</file>