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D0" w:rsidRDefault="009C2BDA" w:rsidP="002C54D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28213E" w:rsidRDefault="0028213E" w:rsidP="0028213E">
      <w:pPr>
        <w:pStyle w:val="a6"/>
        <w:tabs>
          <w:tab w:val="left" w:pos="2444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ab/>
        <w:t>NOTĂ  INFORMATIVĂ</w:t>
      </w:r>
    </w:p>
    <w:p w:rsidR="0028213E" w:rsidRDefault="0028213E" w:rsidP="002C54D0">
      <w:pPr>
        <w:pStyle w:val="a6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942974" w:rsidRPr="002C54D0" w:rsidRDefault="00942974" w:rsidP="002C54D0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la proiectul de decizie ,,Cu privire la modificarea Deciziei Consiliului</w:t>
      </w:r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orăşenesc Căuşeni nr.11/1 din 05.12.2018 „Cu</w:t>
      </w:r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privire la aprobarea  bugetului oraşului Căuşeni</w:t>
      </w: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pentru anul 2019”</w:t>
      </w: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1.Denumirea autorului și, după caz, a participanților la elaborarea proiectului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 or. Căușeni, specialist Carpovici Natalia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48A" w:rsidRPr="00AE1A2C" w:rsidRDefault="00C8648A" w:rsidP="00C864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Avînd în vedere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că sau majorat salariile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Legii nr.270/2018 privind sistemul unitar de salarizare în sectorul bugetar și transferurile cu destinație specială din Legea Bugetului de Stat nr.303/2018 pentru anul 2019  sunt majorate cu 651,2 mii lei</w:t>
            </w:r>
          </w:p>
          <w:p w:rsidR="00942974" w:rsidRDefault="00C86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Pr="00C8648A" w:rsidRDefault="00942974" w:rsidP="00C86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48A" w:rsidRPr="00AE1A2C" w:rsidRDefault="00C8648A" w:rsidP="00C86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În conformitate cu prevederile Legii finanţelor publice şi responsabilităţii bugetar – fiscale, nr.181 din 25.07.2014 art 55(5),</w:t>
            </w:r>
          </w:p>
          <w:p w:rsidR="00C8648A" w:rsidRPr="00AE1A2C" w:rsidRDefault="00C8648A" w:rsidP="00C86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în baza art.23 al Legii privind finanţele publice locale, nr.397 XV din 16 octombrie 2003,</w:t>
            </w:r>
          </w:p>
          <w:p w:rsidR="00C8648A" w:rsidRPr="00AE1A2C" w:rsidRDefault="00C8648A" w:rsidP="00C8648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3 lit.a), art.12 (1), (2) din Legea privind descentralizarea administrative nr.435-XVI din 28.12.2006,</w:t>
            </w:r>
          </w:p>
          <w:p w:rsidR="00C8648A" w:rsidRDefault="00C8648A" w:rsidP="00C8648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în temeiul art.3, 9, 10 (1), (2), 14(1), (2) lit.n), 19(4), 20(1), (5), 81(1) din Legea privind administraţia publică locală nr.436-XVI din 28.12.2006, Consiliul orăşenesc Căuşeni </w:t>
            </w:r>
            <w:r w:rsidRPr="00AE1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DECIDE</w:t>
            </w:r>
          </w:p>
          <w:p w:rsidR="00C8648A" w:rsidRDefault="00C8648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C8648A" w:rsidRDefault="00C8648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942974" w:rsidRPr="00C8648A" w:rsidTr="00C331C1">
        <w:trPr>
          <w:trHeight w:val="183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48A" w:rsidRPr="00D4530A" w:rsidRDefault="00C8648A" w:rsidP="00C86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Se corelează bugetul orășenesc pentru anul 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aprobat prin Decizia Consiliului orășenesc Căuşeni nr.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11/1 din 05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decembrie 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Legea bugetului de stat nr.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303/2018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după cum urmează:</w:t>
            </w:r>
          </w:p>
          <w:p w:rsidR="00C8648A" w:rsidRPr="00D4530A" w:rsidRDefault="00C8648A" w:rsidP="00C86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 Anexa nr.1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Deciziei Consiliului orășenesc nr.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11/1 din 05 decembrie 2018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„Cu privire la aprobarea bugetului 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ățenesc Căuşeni pentru anul 2019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Indicatorii generali şi sursele de finanţare a bugetului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orășenesc Căuşeni pentru anul 2019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se corelează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aliniatele „VENITURI,total”inclusiv transferurile de la bugetul de stat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„CHELTUIELI,total”în coloana </w:t>
            </w:r>
            <w:r w:rsidRPr="00C253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uma ,mii lei” suma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majorează 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651,2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mii lei.</w:t>
            </w:r>
          </w:p>
          <w:p w:rsidR="00C8648A" w:rsidRPr="00F603AB" w:rsidRDefault="00C8648A" w:rsidP="00C86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 Anexa nr.2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Sinteza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veniturilor bugetului orășenesc Căuşeni pentru anul 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aliniatele „Venituri total : inclusiv „și la aliniatul 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primite între bugetul de stat și bugetele locale de nivelul I,”Cod Eco (k-4) 1912”</w:t>
            </w:r>
            <w:r w:rsidRPr="00BE29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coloana </w:t>
            </w:r>
            <w:r w:rsidRPr="00C253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uma ,mii lei” suma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majorează 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651,2 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mii </w:t>
            </w:r>
            <w:r w:rsidRPr="00F603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lei.</w:t>
            </w:r>
          </w:p>
          <w:p w:rsidR="00C8648A" w:rsidRPr="00F603AB" w:rsidRDefault="00C8648A" w:rsidP="00C86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03A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 Anexa nr 3</w:t>
            </w:r>
            <w:r w:rsidRPr="00F603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„Resursele şi cheltuielile bugetului orășănesc Căușeni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anul 2019</w:t>
            </w:r>
            <w:r w:rsidRPr="00F603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conform clasificaţiei funcţionale şi pe programe în aliniatele “Cheltuieli recurente  în total,” și  Program,subprogram </w:t>
            </w:r>
            <w:r w:rsidRPr="00F603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8802</w:t>
            </w:r>
            <w:r w:rsidRPr="00F603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-</w:t>
            </w:r>
            <w:r w:rsidRPr="00F6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Învățămint </w:t>
            </w:r>
            <w:r w:rsidRPr="00F603A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F603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coloana “Suma ,mii lei” suma se  majorează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651,2</w:t>
            </w:r>
            <w:r w:rsidRPr="00F603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mii lei.în continuare dupa text.</w:t>
            </w:r>
          </w:p>
          <w:p w:rsidR="00942974" w:rsidRPr="00C8648A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42974" w:rsidRDefault="009429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942974" w:rsidRDefault="009429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4" w:rsidRPr="00C8648A" w:rsidRDefault="009429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42974" w:rsidRPr="00C8648A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942974" w:rsidRPr="00C8648A" w:rsidTr="00C331C1">
              <w:trPr>
                <w:trHeight w:val="61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Pr="00C8648A" w:rsidRDefault="00942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Pr="00C8648A" w:rsidRDefault="00942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 Consiliului orăşenesc Căuşeni nr.11/1 din 05.12.2018 „Cu privire la aprobarea  bugetului oraşului Căuşeni pentru anul 2019”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Pr="00796703" w:rsidRDefault="001C4F95" w:rsidP="00796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În scopul respectării prevederilor Legii nr.239/2008 privind transparența în procesul decizional, proiectul de decizie </w:t>
            </w:r>
            <w:r w:rsidR="007967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Cu privire la modificarea Deciziei Consiliului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orăşenesc Căuşeni nr.11/1 din 05.12.2018 „Cu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 la aprobarea  bugetului oraşului Căuşeni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pentru anul 2019”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este plasat pe pagina web oficială a Primăriei or. Căușeni. Proiectul va fi supus consultărilor publice cu toate părțile interesate și va urma avizarea oficială în condițiile cadrului normativ.</w:t>
            </w:r>
            <w:r w:rsidR="00942974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1C0F0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942974" w:rsidRPr="00C8648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6A" w:rsidRDefault="00263F6A" w:rsidP="00263F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lit.c), (3) din Legea privind finanţele publice locale nr.397-XV din 16.10.2003,</w:t>
            </w:r>
          </w:p>
          <w:p w:rsidR="00263F6A" w:rsidRDefault="00263F6A" w:rsidP="00263F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 3 lit.a), art.12 (1), (2) din Legea privind descentralizarea administrativă nr.435-XVI din 28.12.2006,</w:t>
            </w:r>
          </w:p>
          <w:p w:rsidR="00942974" w:rsidRPr="00263F6A" w:rsidRDefault="00263F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în temeiul art.3, 9, 10 (1), (2), 14(1), (2) lit.n), 19(4), 20(1), (5), 81(1) din Legea privind administraţia publică locală nr.436-XVI din 28.12.2006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Carpovici    Natalia</w:t>
      </w: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10DFB" w:rsidRDefault="00E10DFB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E10DFB" w:rsidRDefault="00E10DFB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                                                                    </w:t>
      </w:r>
    </w:p>
    <w:p w:rsidR="00E10DFB" w:rsidRDefault="00E10DFB">
      <w:pPr>
        <w:rPr>
          <w:rFonts w:ascii="Times New Roman" w:hAnsi="Times New Roman" w:cs="Times New Roman"/>
          <w:b/>
          <w:lang w:val="en-US"/>
        </w:rPr>
      </w:pPr>
    </w:p>
    <w:p w:rsidR="00E10DFB" w:rsidRDefault="00E10D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9618AA"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3C0336">
        <w:rPr>
          <w:rFonts w:ascii="Times New Roman" w:hAnsi="Times New Roman" w:cs="Times New Roman"/>
          <w:lang w:val="en-US"/>
        </w:rPr>
        <w:t xml:space="preserve">  </w:t>
      </w:r>
    </w:p>
    <w:p w:rsidR="00A51264" w:rsidRDefault="003C0336" w:rsidP="009618AA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CB3A43"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</w:p>
    <w:p w:rsidR="00885BD5" w:rsidRDefault="00885BD5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Pr="00885BD5" w:rsidRDefault="008708CE" w:rsidP="00E10DFB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3C0336">
        <w:rPr>
          <w:rFonts w:ascii="Times New Roman" w:hAnsi="Times New Roman" w:cs="Times New Roman"/>
          <w:lang w:val="ro-RO"/>
        </w:rPr>
        <w:t xml:space="preserve">                    </w:t>
      </w:r>
    </w:p>
    <w:sectPr w:rsidR="008708CE" w:rsidRPr="00885BD5" w:rsidSect="006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CE" w:rsidRDefault="005E63CE" w:rsidP="002C54D0">
      <w:pPr>
        <w:spacing w:after="0" w:line="240" w:lineRule="auto"/>
      </w:pPr>
      <w:r>
        <w:separator/>
      </w:r>
    </w:p>
  </w:endnote>
  <w:endnote w:type="continuationSeparator" w:id="1">
    <w:p w:rsidR="005E63CE" w:rsidRDefault="005E63CE" w:rsidP="002C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CE" w:rsidRDefault="005E63CE" w:rsidP="002C54D0">
      <w:pPr>
        <w:spacing w:after="0" w:line="240" w:lineRule="auto"/>
      </w:pPr>
      <w:r>
        <w:separator/>
      </w:r>
    </w:p>
  </w:footnote>
  <w:footnote w:type="continuationSeparator" w:id="1">
    <w:p w:rsidR="005E63CE" w:rsidRDefault="005E63CE" w:rsidP="002C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0B"/>
    <w:multiLevelType w:val="hybridMultilevel"/>
    <w:tmpl w:val="B552A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1423"/>
    <w:multiLevelType w:val="hybridMultilevel"/>
    <w:tmpl w:val="019028D2"/>
    <w:lvl w:ilvl="0" w:tplc="E1CE488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5E6"/>
    <w:multiLevelType w:val="multilevel"/>
    <w:tmpl w:val="514E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BDA"/>
    <w:rsid w:val="00046977"/>
    <w:rsid w:val="000D40FA"/>
    <w:rsid w:val="000E4DF1"/>
    <w:rsid w:val="000F20B3"/>
    <w:rsid w:val="001052D3"/>
    <w:rsid w:val="00146D10"/>
    <w:rsid w:val="001543B8"/>
    <w:rsid w:val="00175E72"/>
    <w:rsid w:val="00183F06"/>
    <w:rsid w:val="001C0F03"/>
    <w:rsid w:val="001C4F95"/>
    <w:rsid w:val="001E6D77"/>
    <w:rsid w:val="00214389"/>
    <w:rsid w:val="00260FC3"/>
    <w:rsid w:val="00263EBF"/>
    <w:rsid w:val="00263F6A"/>
    <w:rsid w:val="0028213E"/>
    <w:rsid w:val="002C54D0"/>
    <w:rsid w:val="002F043F"/>
    <w:rsid w:val="00327FBB"/>
    <w:rsid w:val="003963F4"/>
    <w:rsid w:val="003B1AA6"/>
    <w:rsid w:val="003C0336"/>
    <w:rsid w:val="003C78FF"/>
    <w:rsid w:val="003D16B7"/>
    <w:rsid w:val="003E0BD5"/>
    <w:rsid w:val="00430DC9"/>
    <w:rsid w:val="00436FD5"/>
    <w:rsid w:val="0047463E"/>
    <w:rsid w:val="004902C2"/>
    <w:rsid w:val="004A1494"/>
    <w:rsid w:val="004A5B77"/>
    <w:rsid w:val="004C4DCF"/>
    <w:rsid w:val="004C7779"/>
    <w:rsid w:val="00537659"/>
    <w:rsid w:val="00555F19"/>
    <w:rsid w:val="005E63CE"/>
    <w:rsid w:val="005F0022"/>
    <w:rsid w:val="00606453"/>
    <w:rsid w:val="00617C3C"/>
    <w:rsid w:val="00660D7F"/>
    <w:rsid w:val="006F2972"/>
    <w:rsid w:val="00741FCD"/>
    <w:rsid w:val="00766687"/>
    <w:rsid w:val="00784B9B"/>
    <w:rsid w:val="0078631C"/>
    <w:rsid w:val="00796703"/>
    <w:rsid w:val="007B0ED1"/>
    <w:rsid w:val="007D5392"/>
    <w:rsid w:val="007E35DC"/>
    <w:rsid w:val="007E50A6"/>
    <w:rsid w:val="007F5A25"/>
    <w:rsid w:val="0082742C"/>
    <w:rsid w:val="0083793B"/>
    <w:rsid w:val="00844047"/>
    <w:rsid w:val="008708CE"/>
    <w:rsid w:val="00872A4A"/>
    <w:rsid w:val="00883E33"/>
    <w:rsid w:val="00885BD5"/>
    <w:rsid w:val="009410AA"/>
    <w:rsid w:val="00942974"/>
    <w:rsid w:val="009618AA"/>
    <w:rsid w:val="009702A0"/>
    <w:rsid w:val="00981664"/>
    <w:rsid w:val="009A068D"/>
    <w:rsid w:val="009C2BDA"/>
    <w:rsid w:val="00A14F85"/>
    <w:rsid w:val="00A419EF"/>
    <w:rsid w:val="00A51264"/>
    <w:rsid w:val="00A8307C"/>
    <w:rsid w:val="00AC62DF"/>
    <w:rsid w:val="00B111A2"/>
    <w:rsid w:val="00B43FD1"/>
    <w:rsid w:val="00B57030"/>
    <w:rsid w:val="00B74165"/>
    <w:rsid w:val="00BB335B"/>
    <w:rsid w:val="00BB372B"/>
    <w:rsid w:val="00C21668"/>
    <w:rsid w:val="00C331C1"/>
    <w:rsid w:val="00C65111"/>
    <w:rsid w:val="00C8648A"/>
    <w:rsid w:val="00C901B3"/>
    <w:rsid w:val="00CB3A43"/>
    <w:rsid w:val="00CC798A"/>
    <w:rsid w:val="00CF4D01"/>
    <w:rsid w:val="00D273E2"/>
    <w:rsid w:val="00D3442E"/>
    <w:rsid w:val="00D948FE"/>
    <w:rsid w:val="00DC1EEF"/>
    <w:rsid w:val="00E10DFB"/>
    <w:rsid w:val="00E5725F"/>
    <w:rsid w:val="00EB5961"/>
    <w:rsid w:val="00EB6685"/>
    <w:rsid w:val="00ED5381"/>
    <w:rsid w:val="00EE604B"/>
    <w:rsid w:val="00F06778"/>
    <w:rsid w:val="00F16D8A"/>
    <w:rsid w:val="00F52E42"/>
    <w:rsid w:val="00F902CE"/>
    <w:rsid w:val="00FA588B"/>
    <w:rsid w:val="00FB7362"/>
    <w:rsid w:val="00FD2244"/>
    <w:rsid w:val="00FD2F03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BD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C2BDA"/>
    <w:rPr>
      <w:rFonts w:ascii="Calibri" w:hAnsi="Calibri"/>
    </w:rPr>
  </w:style>
  <w:style w:type="paragraph" w:styleId="a6">
    <w:name w:val="Body Text"/>
    <w:basedOn w:val="a"/>
    <w:link w:val="a5"/>
    <w:rsid w:val="009C2BDA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6"/>
    <w:uiPriority w:val="99"/>
    <w:semiHidden/>
    <w:rsid w:val="009C2BDA"/>
  </w:style>
  <w:style w:type="paragraph" w:customStyle="1" w:styleId="11">
    <w:name w:val="Абзац списка1"/>
    <w:basedOn w:val="a"/>
    <w:rsid w:val="007B0ED1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94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C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4D0"/>
  </w:style>
  <w:style w:type="paragraph" w:styleId="aa">
    <w:name w:val="footer"/>
    <w:basedOn w:val="a"/>
    <w:link w:val="ab"/>
    <w:uiPriority w:val="99"/>
    <w:semiHidden/>
    <w:unhideWhenUsed/>
    <w:rsid w:val="002C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C527-D3BF-4D83-90C9-C41DE15F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65</cp:revision>
  <cp:lastPrinted>2019-01-11T08:36:00Z</cp:lastPrinted>
  <dcterms:created xsi:type="dcterms:W3CDTF">2015-11-24T06:48:00Z</dcterms:created>
  <dcterms:modified xsi:type="dcterms:W3CDTF">2019-05-07T11:13:00Z</dcterms:modified>
</cp:coreProperties>
</file>