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39" w:rsidRPr="00512D60" w:rsidRDefault="0088699E" w:rsidP="0088699E">
      <w:pPr>
        <w:pStyle w:val="a3"/>
        <w:rPr>
          <w:rFonts w:ascii="Times New Roman" w:hAnsi="Times New Roman"/>
          <w:sz w:val="28"/>
          <w:szCs w:val="28"/>
          <w:lang w:val="ro-RO"/>
        </w:rPr>
      </w:pPr>
      <w:r>
        <w:rPr>
          <w:rFonts w:ascii="Times New Roman" w:hAnsi="Times New Roman"/>
          <w:sz w:val="28"/>
          <w:szCs w:val="28"/>
        </w:rPr>
        <w:t xml:space="preserve">                                                       </w:t>
      </w:r>
      <w:r w:rsidR="004E1CF2">
        <w:rPr>
          <w:rFonts w:ascii="Times New Roman" w:hAnsi="Times New Roman"/>
          <w:sz w:val="28"/>
          <w:szCs w:val="28"/>
        </w:rPr>
        <w:t xml:space="preserve">  </w:t>
      </w:r>
      <w:r w:rsidR="00AE6439">
        <w:rPr>
          <w:rFonts w:ascii="Times New Roman" w:hAnsi="Times New Roman"/>
          <w:sz w:val="28"/>
          <w:szCs w:val="28"/>
        </w:rPr>
        <w:t xml:space="preserve">     </w:t>
      </w:r>
      <w:r w:rsidR="00AE6439" w:rsidRPr="00512D60">
        <w:rPr>
          <w:rFonts w:ascii="Times New Roman" w:hAnsi="Times New Roman"/>
          <w:sz w:val="28"/>
          <w:szCs w:val="28"/>
        </w:rPr>
        <w:t xml:space="preserve"> </w:t>
      </w:r>
      <w:r w:rsidR="00AE6439" w:rsidRPr="00512D60">
        <w:rPr>
          <w:rFonts w:ascii="Times New Roman" w:hAnsi="Times New Roman"/>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40071416" r:id="rId6"/>
        </w:object>
      </w:r>
      <w:r w:rsidR="00AE6439">
        <w:rPr>
          <w:rFonts w:ascii="Times New Roman" w:hAnsi="Times New Roman"/>
          <w:sz w:val="28"/>
          <w:szCs w:val="28"/>
        </w:rPr>
        <w:t xml:space="preserve">         </w:t>
      </w:r>
      <w:r w:rsidR="004E1CF2">
        <w:rPr>
          <w:rFonts w:ascii="Times New Roman" w:hAnsi="Times New Roman"/>
          <w:sz w:val="28"/>
          <w:szCs w:val="28"/>
        </w:rPr>
        <w:t xml:space="preserve">                </w:t>
      </w:r>
      <w:r w:rsidR="00AE6439">
        <w:rPr>
          <w:rFonts w:ascii="Times New Roman" w:hAnsi="Times New Roman"/>
          <w:sz w:val="28"/>
          <w:szCs w:val="28"/>
        </w:rPr>
        <w:t xml:space="preserve">   </w:t>
      </w:r>
      <w:r>
        <w:rPr>
          <w:rFonts w:ascii="Times New Roman" w:hAnsi="Times New Roman"/>
          <w:sz w:val="28"/>
          <w:szCs w:val="28"/>
        </w:rPr>
        <w:t xml:space="preserve">  </w:t>
      </w:r>
      <w:r w:rsidR="005B24D6">
        <w:rPr>
          <w:rFonts w:ascii="Times New Roman" w:hAnsi="Times New Roman"/>
          <w:sz w:val="28"/>
          <w:szCs w:val="28"/>
        </w:rPr>
        <w:t>PROIECT</w:t>
      </w:r>
    </w:p>
    <w:p w:rsidR="00AE6439" w:rsidRPr="00895A20" w:rsidRDefault="00AE6439" w:rsidP="00AE6439">
      <w:pPr>
        <w:pStyle w:val="a3"/>
        <w:jc w:val="center"/>
        <w:rPr>
          <w:rFonts w:ascii="Times New Roman" w:hAnsi="Times New Roman"/>
          <w:b/>
          <w:sz w:val="28"/>
          <w:szCs w:val="28"/>
        </w:rPr>
      </w:pPr>
      <w:r w:rsidRPr="00895A20">
        <w:rPr>
          <w:rFonts w:ascii="Times New Roman" w:hAnsi="Times New Roman"/>
          <w:b/>
          <w:sz w:val="28"/>
          <w:szCs w:val="28"/>
        </w:rPr>
        <w:t>REPUBLICA MOLDOVA</w:t>
      </w:r>
    </w:p>
    <w:p w:rsidR="00AE6439" w:rsidRPr="00895A20" w:rsidRDefault="00AE6439" w:rsidP="00AE6439">
      <w:pPr>
        <w:pStyle w:val="a3"/>
        <w:jc w:val="center"/>
        <w:rPr>
          <w:rFonts w:ascii="Times New Roman" w:hAnsi="Times New Roman"/>
          <w:b/>
          <w:sz w:val="28"/>
          <w:szCs w:val="28"/>
        </w:rPr>
      </w:pPr>
      <w:r w:rsidRPr="00895A20">
        <w:rPr>
          <w:rFonts w:ascii="Times New Roman" w:hAnsi="Times New Roman"/>
          <w:b/>
          <w:sz w:val="28"/>
          <w:szCs w:val="28"/>
        </w:rPr>
        <w:t>RAIONUL CĂUŞENI</w:t>
      </w:r>
    </w:p>
    <w:p w:rsidR="00AE6439" w:rsidRPr="00895A20" w:rsidRDefault="00AE6439" w:rsidP="00AE6439">
      <w:pPr>
        <w:pStyle w:val="a3"/>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AE6439" w:rsidRPr="00895A20" w:rsidRDefault="00AE6439" w:rsidP="00AE6439">
      <w:pPr>
        <w:pStyle w:val="a3"/>
        <w:jc w:val="center"/>
        <w:rPr>
          <w:rFonts w:ascii="Times New Roman" w:hAnsi="Times New Roman"/>
          <w:b/>
          <w:sz w:val="28"/>
          <w:szCs w:val="28"/>
        </w:rPr>
      </w:pPr>
    </w:p>
    <w:p w:rsidR="00AE6439" w:rsidRPr="00895A20" w:rsidRDefault="00AE6439" w:rsidP="00AE6439">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sidR="00E75662">
        <w:rPr>
          <w:rFonts w:ascii="Times New Roman" w:hAnsi="Times New Roman" w:cs="Times New Roman"/>
          <w:b/>
          <w:sz w:val="28"/>
          <w:szCs w:val="28"/>
          <w:lang w:val="en-GB"/>
        </w:rPr>
        <w:t>nr</w:t>
      </w:r>
      <w:proofErr w:type="gramEnd"/>
      <w:r w:rsidR="00E75662">
        <w:rPr>
          <w:rFonts w:ascii="Times New Roman" w:hAnsi="Times New Roman" w:cs="Times New Roman"/>
          <w:b/>
          <w:sz w:val="28"/>
          <w:szCs w:val="28"/>
          <w:lang w:val="en-GB"/>
        </w:rPr>
        <w:t xml:space="preserve">. </w:t>
      </w:r>
    </w:p>
    <w:p w:rsidR="00AE6439" w:rsidRDefault="00AE6439" w:rsidP="00AE6439">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sidR="00E75662">
        <w:rPr>
          <w:rFonts w:ascii="Times New Roman" w:hAnsi="Times New Roman" w:cs="Times New Roman"/>
          <w:sz w:val="28"/>
          <w:szCs w:val="28"/>
          <w:lang w:val="en-US"/>
        </w:rPr>
        <w:t>________________</w:t>
      </w:r>
      <w:r w:rsidR="00E75662">
        <w:rPr>
          <w:rFonts w:ascii="Times New Roman" w:hAnsi="Times New Roman" w:cs="Times New Roman"/>
          <w:sz w:val="28"/>
          <w:szCs w:val="28"/>
          <w:lang w:val="ro-RO"/>
        </w:rPr>
        <w:t xml:space="preserve">  2020</w:t>
      </w:r>
    </w:p>
    <w:p w:rsidR="00AE6439" w:rsidRPr="00512D60" w:rsidRDefault="00AE6439" w:rsidP="00AE6439">
      <w:pPr>
        <w:spacing w:after="0" w:line="240" w:lineRule="auto"/>
        <w:ind w:left="-900" w:firstLine="900"/>
        <w:jc w:val="center"/>
        <w:rPr>
          <w:rFonts w:ascii="Times New Roman" w:hAnsi="Times New Roman" w:cs="Times New Roman"/>
          <w:sz w:val="28"/>
          <w:szCs w:val="28"/>
          <w:lang w:val="ro-RO"/>
        </w:rPr>
      </w:pPr>
    </w:p>
    <w:p w:rsidR="00AE6439" w:rsidRPr="00512D60" w:rsidRDefault="00AE6439" w:rsidP="00AE6439">
      <w:pPr>
        <w:pStyle w:val="a3"/>
        <w:ind w:left="660" w:right="720"/>
        <w:jc w:val="both"/>
        <w:rPr>
          <w:rFonts w:ascii="Times New Roman" w:eastAsia="SimSun" w:hAnsi="Times New Roman"/>
          <w:sz w:val="28"/>
          <w:szCs w:val="28"/>
          <w:lang w:val="ro-RO" w:eastAsia="zh-CN"/>
        </w:rPr>
      </w:pPr>
    </w:p>
    <w:p w:rsidR="00AE6439" w:rsidRDefault="00AE6439" w:rsidP="00AE6439">
      <w:pPr>
        <w:spacing w:after="0"/>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Cu privire la </w:t>
      </w:r>
      <w:r>
        <w:rPr>
          <w:rFonts w:ascii="Times New Roman" w:hAnsi="Times New Roman" w:cs="Times New Roman"/>
          <w:sz w:val="28"/>
          <w:szCs w:val="28"/>
          <w:lang w:val="ro-RO"/>
        </w:rPr>
        <w:t>aprobarea</w:t>
      </w:r>
      <w:r w:rsidRPr="00512D6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Statului Întreprinderii </w:t>
      </w:r>
    </w:p>
    <w:p w:rsidR="00AE6439" w:rsidRDefault="00150BC4" w:rsidP="00AE6439">
      <w:pPr>
        <w:spacing w:after="0"/>
        <w:rPr>
          <w:rFonts w:ascii="Times New Roman" w:hAnsi="Times New Roman" w:cs="Times New Roman"/>
          <w:sz w:val="28"/>
          <w:szCs w:val="28"/>
          <w:lang w:val="ro-RO"/>
        </w:rPr>
      </w:pPr>
      <w:r>
        <w:rPr>
          <w:rFonts w:ascii="Times New Roman" w:hAnsi="Times New Roman" w:cs="Times New Roman"/>
          <w:sz w:val="28"/>
          <w:szCs w:val="28"/>
          <w:lang w:val="ro-RO"/>
        </w:rPr>
        <w:t>Municipale ,,</w:t>
      </w:r>
      <w:r w:rsidR="005B24D6">
        <w:rPr>
          <w:rFonts w:ascii="Times New Roman" w:hAnsi="Times New Roman" w:cs="Times New Roman"/>
          <w:sz w:val="28"/>
          <w:szCs w:val="28"/>
          <w:lang w:val="ro-RO"/>
        </w:rPr>
        <w:t>Salubrizare și Amenajare</w:t>
      </w:r>
      <w:r w:rsidR="00AE6439">
        <w:rPr>
          <w:rFonts w:ascii="Times New Roman" w:hAnsi="Times New Roman" w:cs="Times New Roman"/>
          <w:sz w:val="28"/>
          <w:szCs w:val="28"/>
          <w:lang w:val="ro-RO"/>
        </w:rPr>
        <w:t xml:space="preserve"> Căușeni</w:t>
      </w:r>
      <w:r w:rsidR="005B24D6">
        <w:rPr>
          <w:rFonts w:ascii="Times New Roman" w:hAnsi="Times New Roman" w:cs="Times New Roman"/>
          <w:sz w:val="28"/>
          <w:szCs w:val="28"/>
          <w:lang w:val="ro-RO"/>
        </w:rPr>
        <w:t>,,</w:t>
      </w:r>
    </w:p>
    <w:p w:rsidR="00AE6439" w:rsidRDefault="00AE6439" w:rsidP="00AE6439">
      <w:pPr>
        <w:spacing w:after="0"/>
        <w:rPr>
          <w:rFonts w:ascii="Times New Roman" w:hAnsi="Times New Roman" w:cs="Times New Roman"/>
          <w:sz w:val="28"/>
          <w:szCs w:val="28"/>
          <w:lang w:val="ro-RO"/>
        </w:rPr>
      </w:pPr>
    </w:p>
    <w:p w:rsidR="00AE6439" w:rsidRDefault="00AE6439" w:rsidP="00AE6439">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AE6439" w:rsidRPr="00512D60" w:rsidRDefault="00AE6439" w:rsidP="00AE6439">
      <w:pPr>
        <w:spacing w:after="0"/>
        <w:ind w:firstLine="708"/>
        <w:jc w:val="both"/>
        <w:rPr>
          <w:rFonts w:ascii="Times New Roman" w:hAnsi="Times New Roman" w:cs="Times New Roman"/>
          <w:sz w:val="28"/>
          <w:szCs w:val="28"/>
          <w:lang w:val="ro-RO"/>
        </w:rPr>
      </w:pPr>
    </w:p>
    <w:p w:rsidR="00AE6439" w:rsidRDefault="005B24D6" w:rsidP="004E1CF2">
      <w:pPr>
        <w:pStyle w:val="a5"/>
        <w:numPr>
          <w:ilvl w:val="0"/>
          <w:numId w:val="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Se aprobă Statul</w:t>
      </w:r>
      <w:r w:rsidR="004E1CF2">
        <w:rPr>
          <w:rFonts w:ascii="Times New Roman" w:hAnsi="Times New Roman" w:cs="Times New Roman"/>
          <w:sz w:val="28"/>
          <w:szCs w:val="28"/>
          <w:lang w:val="ro-RO"/>
        </w:rPr>
        <w:t xml:space="preserve"> Întreprinderii  Municipale </w:t>
      </w:r>
      <w:r>
        <w:rPr>
          <w:rFonts w:ascii="Times New Roman" w:hAnsi="Times New Roman" w:cs="Times New Roman"/>
          <w:sz w:val="28"/>
          <w:szCs w:val="28"/>
          <w:lang w:val="ro-RO"/>
        </w:rPr>
        <w:t>,,Salubrizare și Amenajare Căușeni,,</w:t>
      </w:r>
      <w:r w:rsidR="00AE6439" w:rsidRPr="00AE6439">
        <w:rPr>
          <w:rFonts w:ascii="Times New Roman" w:hAnsi="Times New Roman" w:cs="Times New Roman"/>
          <w:sz w:val="28"/>
          <w:szCs w:val="28"/>
          <w:lang w:val="ro-RO"/>
        </w:rPr>
        <w:t xml:space="preserve">, conform anexelor nr.1 parte integrată a prezentei Decizii. </w:t>
      </w:r>
    </w:p>
    <w:p w:rsidR="00B37C0B" w:rsidRPr="00B37C0B" w:rsidRDefault="00B37C0B" w:rsidP="00B37C0B">
      <w:pPr>
        <w:spacing w:after="0"/>
        <w:jc w:val="both"/>
        <w:rPr>
          <w:rFonts w:ascii="Times New Roman" w:hAnsi="Times New Roman" w:cs="Times New Roman"/>
          <w:sz w:val="28"/>
          <w:szCs w:val="28"/>
          <w:lang w:val="ro-RO"/>
        </w:rPr>
      </w:pPr>
    </w:p>
    <w:p w:rsidR="00AE6439" w:rsidRDefault="00AE6439" w:rsidP="00AE6439">
      <w:pPr>
        <w:pStyle w:val="a5"/>
        <w:numPr>
          <w:ilvl w:val="0"/>
          <w:numId w:val="1"/>
        </w:numPr>
        <w:spacing w:after="0"/>
        <w:jc w:val="both"/>
        <w:rPr>
          <w:rFonts w:ascii="Times New Roman" w:hAnsi="Times New Roman" w:cs="Times New Roman"/>
          <w:sz w:val="28"/>
          <w:szCs w:val="28"/>
          <w:lang w:val="ro-RO"/>
        </w:rPr>
      </w:pPr>
      <w:r w:rsidRPr="00AE6439">
        <w:rPr>
          <w:rFonts w:ascii="Times New Roman" w:hAnsi="Times New Roman" w:cs="Times New Roman"/>
          <w:sz w:val="28"/>
          <w:szCs w:val="28"/>
          <w:lang w:val="ro-RO"/>
        </w:rPr>
        <w:t>Directo</w:t>
      </w:r>
      <w:r w:rsidR="0088699E">
        <w:rPr>
          <w:rFonts w:ascii="Times New Roman" w:hAnsi="Times New Roman" w:cs="Times New Roman"/>
          <w:sz w:val="28"/>
          <w:szCs w:val="28"/>
          <w:lang w:val="ro-RO"/>
        </w:rPr>
        <w:t>rul</w:t>
      </w:r>
      <w:r w:rsidR="003156E7">
        <w:rPr>
          <w:rFonts w:ascii="Times New Roman" w:hAnsi="Times New Roman" w:cs="Times New Roman"/>
          <w:sz w:val="28"/>
          <w:szCs w:val="28"/>
          <w:lang w:val="ro-RO"/>
        </w:rPr>
        <w:t xml:space="preserve"> Întreprinderii Municipale</w:t>
      </w:r>
      <w:r w:rsidRPr="00AE6439">
        <w:rPr>
          <w:rFonts w:ascii="Times New Roman" w:hAnsi="Times New Roman" w:cs="Times New Roman"/>
          <w:sz w:val="28"/>
          <w:szCs w:val="28"/>
          <w:lang w:val="ro-RO"/>
        </w:rPr>
        <w:t xml:space="preserve"> va asigura </w:t>
      </w:r>
      <w:r w:rsidR="00895A20">
        <w:rPr>
          <w:rFonts w:ascii="Times New Roman" w:hAnsi="Times New Roman" w:cs="Times New Roman"/>
          <w:sz w:val="28"/>
          <w:szCs w:val="28"/>
          <w:lang w:val="ro-RO"/>
        </w:rPr>
        <w:t>executarea prevederilor</w:t>
      </w:r>
      <w:r w:rsidRPr="00AE6439">
        <w:rPr>
          <w:rFonts w:ascii="Times New Roman" w:hAnsi="Times New Roman" w:cs="Times New Roman"/>
          <w:sz w:val="28"/>
          <w:szCs w:val="28"/>
          <w:lang w:val="ro-RO"/>
        </w:rPr>
        <w:t xml:space="preserve"> Statului Întreprinderii</w:t>
      </w:r>
      <w:r w:rsidR="0088699E">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sidR="00150BC4">
        <w:rPr>
          <w:rFonts w:ascii="Times New Roman" w:hAnsi="Times New Roman" w:cs="Times New Roman"/>
          <w:sz w:val="28"/>
          <w:szCs w:val="28"/>
          <w:lang w:val="ro-RO"/>
        </w:rPr>
        <w:t xml:space="preserve">nicipale </w:t>
      </w:r>
      <w:r w:rsidR="005B24D6">
        <w:rPr>
          <w:rFonts w:ascii="Times New Roman" w:hAnsi="Times New Roman" w:cs="Times New Roman"/>
          <w:sz w:val="28"/>
          <w:szCs w:val="28"/>
          <w:lang w:val="ro-RO"/>
        </w:rPr>
        <w:t>,,Salubrizare și Amenajare Căușeni,,</w:t>
      </w:r>
      <w:r w:rsidRPr="00AE6439">
        <w:rPr>
          <w:rFonts w:ascii="Times New Roman" w:hAnsi="Times New Roman" w:cs="Times New Roman"/>
          <w:sz w:val="28"/>
          <w:szCs w:val="28"/>
          <w:lang w:val="ro-RO"/>
        </w:rPr>
        <w:t>.</w:t>
      </w:r>
    </w:p>
    <w:p w:rsidR="00B37C0B" w:rsidRPr="00B37C0B" w:rsidRDefault="00B37C0B" w:rsidP="00B37C0B">
      <w:pPr>
        <w:spacing w:after="0"/>
        <w:jc w:val="both"/>
        <w:rPr>
          <w:rFonts w:ascii="Times New Roman" w:hAnsi="Times New Roman" w:cs="Times New Roman"/>
          <w:sz w:val="28"/>
          <w:szCs w:val="28"/>
          <w:lang w:val="ro-RO"/>
        </w:rPr>
      </w:pPr>
    </w:p>
    <w:p w:rsidR="00AE6439" w:rsidRPr="00AE6439" w:rsidRDefault="00720AC9" w:rsidP="00AE6439">
      <w:pPr>
        <w:spacing w:after="0"/>
        <w:ind w:left="360"/>
        <w:rPr>
          <w:rFonts w:ascii="Times New Roman" w:hAnsi="Times New Roman" w:cs="Times New Roman"/>
          <w:sz w:val="28"/>
          <w:szCs w:val="28"/>
          <w:lang w:val="ro-RO"/>
        </w:rPr>
      </w:pPr>
      <w:r>
        <w:rPr>
          <w:rFonts w:ascii="Times New Roman" w:hAnsi="Times New Roman"/>
          <w:sz w:val="28"/>
          <w:szCs w:val="28"/>
          <w:lang w:val="ro-RO"/>
        </w:rPr>
        <w:t>3</w:t>
      </w:r>
      <w:r w:rsidR="00AE6439">
        <w:rPr>
          <w:rFonts w:ascii="Times New Roman" w:hAnsi="Times New Roman"/>
          <w:sz w:val="28"/>
          <w:szCs w:val="28"/>
          <w:lang w:val="ro-RO"/>
        </w:rPr>
        <w:t>.</w:t>
      </w:r>
      <w:r w:rsidR="00AE6439" w:rsidRPr="00AE6439">
        <w:rPr>
          <w:rFonts w:ascii="Times New Roman" w:hAnsi="Times New Roman"/>
          <w:sz w:val="28"/>
          <w:szCs w:val="28"/>
          <w:lang w:val="ro-RO"/>
        </w:rPr>
        <w:t>Prezenta Decizie se comunică:</w:t>
      </w:r>
    </w:p>
    <w:p w:rsidR="00AE6439" w:rsidRDefault="00AE6439" w:rsidP="00AE6439">
      <w:pPr>
        <w:pStyle w:val="a3"/>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w:t>
      </w:r>
      <w:r w:rsidR="00720AC9">
        <w:rPr>
          <w:rFonts w:ascii="Times New Roman" w:hAnsi="Times New Roman"/>
          <w:sz w:val="28"/>
          <w:szCs w:val="28"/>
          <w:lang w:val="ro-RO"/>
        </w:rPr>
        <w:t xml:space="preserve">Primarului interimar al </w:t>
      </w:r>
      <w:r w:rsidRPr="00512D60">
        <w:rPr>
          <w:rFonts w:ascii="Times New Roman" w:hAnsi="Times New Roman"/>
          <w:sz w:val="28"/>
          <w:szCs w:val="28"/>
          <w:lang w:val="ro-RO"/>
        </w:rPr>
        <w:t xml:space="preserve"> or. Căușeni;</w:t>
      </w:r>
    </w:p>
    <w:p w:rsidR="00AE6439" w:rsidRDefault="00AE6439" w:rsidP="00AE643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 xml:space="preserve">Directorul  </w:t>
      </w:r>
      <w:r w:rsidR="005B24D6" w:rsidRPr="00AE6439">
        <w:rPr>
          <w:rFonts w:ascii="Times New Roman" w:hAnsi="Times New Roman" w:cs="Times New Roman"/>
          <w:sz w:val="28"/>
          <w:szCs w:val="28"/>
          <w:lang w:val="ro-RO"/>
        </w:rPr>
        <w:t>Întreprinderii</w:t>
      </w:r>
      <w:r w:rsidR="005B24D6">
        <w:rPr>
          <w:rFonts w:ascii="Times New Roman" w:hAnsi="Times New Roman" w:cs="Times New Roman"/>
          <w:sz w:val="28"/>
          <w:szCs w:val="28"/>
          <w:lang w:val="ro-RO"/>
        </w:rPr>
        <w:t xml:space="preserve"> </w:t>
      </w:r>
      <w:r w:rsidR="005B24D6" w:rsidRPr="00AE6439">
        <w:rPr>
          <w:rFonts w:ascii="Times New Roman" w:hAnsi="Times New Roman" w:cs="Times New Roman"/>
          <w:sz w:val="28"/>
          <w:szCs w:val="28"/>
          <w:lang w:val="ro-RO"/>
        </w:rPr>
        <w:t xml:space="preserve"> Mu</w:t>
      </w:r>
      <w:r w:rsidR="005B24D6">
        <w:rPr>
          <w:rFonts w:ascii="Times New Roman" w:hAnsi="Times New Roman" w:cs="Times New Roman"/>
          <w:sz w:val="28"/>
          <w:szCs w:val="28"/>
          <w:lang w:val="ro-RO"/>
        </w:rPr>
        <w:t>nicipale ,,Salubrizare și Amenajare Căușeni,,</w:t>
      </w:r>
      <w:r>
        <w:rPr>
          <w:rFonts w:ascii="Times New Roman" w:hAnsi="Times New Roman" w:cs="Times New Roman"/>
          <w:sz w:val="28"/>
          <w:szCs w:val="28"/>
          <w:lang w:val="ro-RO"/>
        </w:rPr>
        <w:t>;</w:t>
      </w:r>
    </w:p>
    <w:p w:rsidR="00AE6439" w:rsidRPr="00512D60" w:rsidRDefault="00AE6439" w:rsidP="00AE643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sidR="00895A20">
        <w:rPr>
          <w:rFonts w:ascii="Times New Roman" w:hAnsi="Times New Roman" w:cs="Times New Roman"/>
          <w:sz w:val="28"/>
          <w:szCs w:val="28"/>
          <w:lang w:val="ro-RO"/>
        </w:rPr>
        <w:t>.</w:t>
      </w:r>
    </w:p>
    <w:p w:rsidR="00AE6439" w:rsidRDefault="00AE6439" w:rsidP="00AE6439">
      <w:pPr>
        <w:rPr>
          <w:rFonts w:ascii="Times New Roman" w:hAnsi="Times New Roman"/>
          <w:sz w:val="28"/>
          <w:szCs w:val="28"/>
          <w:lang w:val="en-US"/>
        </w:rPr>
      </w:pPr>
    </w:p>
    <w:p w:rsidR="00483B0C" w:rsidRDefault="00B92395" w:rsidP="00483B0C">
      <w:pPr>
        <w:spacing w:before="100" w:beforeAutospacing="1" w:after="100" w:afterAutospacing="1"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Primar </w:t>
      </w:r>
      <w:r w:rsidR="005B24D6" w:rsidRPr="008F5E02">
        <w:rPr>
          <w:rFonts w:ascii="Times New Roman" w:hAnsi="Times New Roman" w:cs="Times New Roman"/>
          <w:sz w:val="28"/>
          <w:szCs w:val="28"/>
          <w:lang w:val="en-US"/>
        </w:rPr>
        <w:t xml:space="preserve">                                                     </w:t>
      </w:r>
      <w:r w:rsidR="005B24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Anatolie Donțu</w:t>
      </w:r>
      <w:bookmarkStart w:id="0" w:name="_GoBack"/>
      <w:bookmarkEnd w:id="0"/>
    </w:p>
    <w:p w:rsidR="005B24D6" w:rsidRDefault="005B24D6" w:rsidP="005B24D6">
      <w:pPr>
        <w:spacing w:before="100" w:beforeAutospacing="1" w:after="100" w:afterAutospacing="1"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720AC9" w:rsidRDefault="005B24D6" w:rsidP="00720AC9">
      <w:pPr>
        <w:spacing w:before="100" w:beforeAutospacing="1" w:after="100" w:afterAutospacing="1"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5B24D6" w:rsidRPr="00720AC9" w:rsidRDefault="00212DE3" w:rsidP="00720AC9">
      <w:pPr>
        <w:spacing w:before="100" w:beforeAutospacing="1" w:after="100" w:afterAutospacing="1" w:line="240" w:lineRule="auto"/>
        <w:ind w:left="-142"/>
        <w:jc w:val="both"/>
        <w:rPr>
          <w:rFonts w:ascii="Times New Roman" w:hAnsi="Times New Roman"/>
          <w:sz w:val="28"/>
          <w:szCs w:val="28"/>
          <w:lang w:val="ro-RO"/>
        </w:rPr>
      </w:pPr>
      <w:r>
        <w:rPr>
          <w:rFonts w:ascii="Times New Roman" w:hAnsi="Times New Roman" w:cs="Times New Roman"/>
          <w:sz w:val="28"/>
          <w:szCs w:val="28"/>
          <w:lang w:val="en-US"/>
        </w:rPr>
        <w:t>Avizat: Focșa A</w:t>
      </w:r>
      <w:r w:rsidR="005B24D6" w:rsidRPr="000C1FC9">
        <w:rPr>
          <w:rFonts w:ascii="Times New Roman" w:hAnsi="Times New Roman" w:cs="Times New Roman"/>
          <w:sz w:val="28"/>
          <w:szCs w:val="28"/>
          <w:lang w:val="en-US"/>
        </w:rPr>
        <w:t>.</w:t>
      </w:r>
    </w:p>
    <w:p w:rsidR="005B24D6" w:rsidRPr="00926528" w:rsidRDefault="005B24D6" w:rsidP="005B24D6">
      <w:pPr>
        <w:rPr>
          <w:lang w:val="ro-RO"/>
        </w:rPr>
      </w:pPr>
    </w:p>
    <w:p w:rsidR="005B24D6" w:rsidRDefault="005B24D6" w:rsidP="0088699E">
      <w:pPr>
        <w:spacing w:after="0"/>
        <w:rPr>
          <w:rFonts w:ascii="Times New Roman" w:hAnsi="Times New Roman" w:cs="Times New Roman"/>
          <w:sz w:val="28"/>
          <w:szCs w:val="28"/>
          <w:lang w:val="ro-RO"/>
        </w:rPr>
      </w:pPr>
    </w:p>
    <w:p w:rsidR="005B24D6" w:rsidRDefault="005B24D6" w:rsidP="0088699E">
      <w:pPr>
        <w:spacing w:after="0"/>
        <w:rPr>
          <w:rFonts w:ascii="Times New Roman" w:hAnsi="Times New Roman" w:cs="Times New Roman"/>
          <w:sz w:val="28"/>
          <w:szCs w:val="28"/>
          <w:lang w:val="ro-RO"/>
        </w:rPr>
      </w:pPr>
    </w:p>
    <w:p w:rsidR="00AE6439" w:rsidRDefault="0088699E" w:rsidP="0088699E">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lastRenderedPageBreak/>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Anexa nr.1</w:t>
      </w: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F64BC3" w:rsidRDefault="00E75662" w:rsidP="00F64BC3">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__</w:t>
      </w:r>
      <w:r w:rsidR="009040B4">
        <w:rPr>
          <w:rFonts w:ascii="Times New Roman" w:hAnsi="Times New Roman" w:cs="Times New Roman"/>
          <w:sz w:val="28"/>
          <w:szCs w:val="28"/>
          <w:lang w:val="ro-RO"/>
        </w:rPr>
        <w:t xml:space="preserve"> </w:t>
      </w:r>
      <w:r>
        <w:rPr>
          <w:rFonts w:ascii="Times New Roman" w:hAnsi="Times New Roman" w:cs="Times New Roman"/>
          <w:sz w:val="28"/>
          <w:szCs w:val="28"/>
          <w:lang w:val="ro-RO"/>
        </w:rPr>
        <w:t>din _____________2020</w:t>
      </w: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p>
    <w:p w:rsidR="00F64BC3" w:rsidRPr="00950AA2" w:rsidRDefault="00F64BC3" w:rsidP="00F64BC3">
      <w:pPr>
        <w:tabs>
          <w:tab w:val="left" w:pos="2847"/>
        </w:tabs>
        <w:spacing w:after="0" w:line="240" w:lineRule="auto"/>
        <w:rPr>
          <w:rFonts w:ascii="Times New Roman" w:hAnsi="Times New Roman" w:cs="Times New Roman"/>
          <w:sz w:val="28"/>
          <w:szCs w:val="28"/>
          <w:lang w:val="ro-RO"/>
        </w:rPr>
      </w:pPr>
      <w:r w:rsidRPr="00950AA2">
        <w:rPr>
          <w:rFonts w:ascii="Times New Roman" w:hAnsi="Times New Roman" w:cs="Times New Roman"/>
          <w:sz w:val="28"/>
          <w:szCs w:val="28"/>
          <w:lang w:val="ro-RO"/>
        </w:rPr>
        <w:t xml:space="preserve">Înregistrat:                                                  </w:t>
      </w:r>
      <w:r>
        <w:rPr>
          <w:rFonts w:ascii="Times New Roman" w:hAnsi="Times New Roman" w:cs="Times New Roman"/>
          <w:sz w:val="28"/>
          <w:szCs w:val="28"/>
          <w:lang w:val="ro-RO"/>
        </w:rPr>
        <w:t xml:space="preserve">                        </w:t>
      </w:r>
      <w:r w:rsidRPr="00950AA2">
        <w:rPr>
          <w:rFonts w:ascii="Times New Roman" w:hAnsi="Times New Roman" w:cs="Times New Roman"/>
          <w:sz w:val="28"/>
          <w:szCs w:val="28"/>
          <w:lang w:val="ro-RO"/>
        </w:rPr>
        <w:t xml:space="preserve"> Aprobat:</w:t>
      </w:r>
      <w:r w:rsidRPr="00950AA2">
        <w:rPr>
          <w:rFonts w:ascii="Times New Roman" w:hAnsi="Times New Roman" w:cs="Times New Roman"/>
          <w:sz w:val="28"/>
          <w:szCs w:val="28"/>
          <w:lang w:val="ro-RO"/>
        </w:rPr>
        <w:tab/>
      </w:r>
    </w:p>
    <w:p w:rsidR="00F64BC3" w:rsidRPr="001F3C15" w:rsidRDefault="00F64BC3" w:rsidP="00F64BC3">
      <w:pPr>
        <w:tabs>
          <w:tab w:val="left" w:pos="2847"/>
          <w:tab w:val="left" w:pos="6018"/>
        </w:tabs>
        <w:spacing w:line="240" w:lineRule="auto"/>
        <w:rPr>
          <w:rFonts w:ascii="Times New Roman" w:hAnsi="Times New Roman" w:cs="Times New Roman"/>
          <w:lang w:val="ro-RO"/>
        </w:rPr>
      </w:pPr>
      <w:r>
        <w:rPr>
          <w:rFonts w:ascii="Times New Roman" w:hAnsi="Times New Roman" w:cs="Times New Roman"/>
          <w:lang w:val="ro-RO"/>
        </w:rPr>
        <w:t>De catre Camera Înregistrării</w:t>
      </w:r>
      <w:r>
        <w:rPr>
          <w:rFonts w:ascii="Times New Roman" w:hAnsi="Times New Roman" w:cs="Times New Roman"/>
          <w:sz w:val="28"/>
          <w:szCs w:val="28"/>
          <w:lang w:val="ro-RO"/>
        </w:rPr>
        <w:t xml:space="preserve">                                                        </w:t>
      </w:r>
      <w:r>
        <w:rPr>
          <w:rFonts w:ascii="Times New Roman" w:hAnsi="Times New Roman" w:cs="Times New Roman"/>
          <w:lang w:val="ro-RO"/>
        </w:rPr>
        <w:t>Prin decizia Consiliului</w:t>
      </w:r>
    </w:p>
    <w:p w:rsidR="00F64BC3" w:rsidRPr="001F3C15" w:rsidRDefault="00F64BC3" w:rsidP="00F64BC3">
      <w:pPr>
        <w:tabs>
          <w:tab w:val="left" w:pos="6018"/>
        </w:tabs>
        <w:spacing w:line="240" w:lineRule="auto"/>
        <w:rPr>
          <w:rFonts w:ascii="Times New Roman" w:hAnsi="Times New Roman" w:cs="Times New Roman"/>
          <w:lang w:val="ro-RO"/>
        </w:rPr>
      </w:pPr>
      <w:r>
        <w:rPr>
          <w:rFonts w:ascii="Times New Roman" w:hAnsi="Times New Roman" w:cs="Times New Roman"/>
          <w:lang w:val="ro-RO"/>
        </w:rPr>
        <w:t>de Stat pe lîngă Departamentul</w:t>
      </w:r>
      <w:r>
        <w:rPr>
          <w:rFonts w:ascii="Times New Roman" w:hAnsi="Times New Roman" w:cs="Times New Roman"/>
          <w:lang w:val="ro-RO"/>
        </w:rPr>
        <w:tab/>
        <w:t xml:space="preserve">        orășănesc Căușeni</w:t>
      </w:r>
    </w:p>
    <w:p w:rsidR="00F64BC3" w:rsidRPr="001F3C15" w:rsidRDefault="00F64BC3" w:rsidP="00F64BC3">
      <w:pPr>
        <w:tabs>
          <w:tab w:val="left" w:pos="6018"/>
        </w:tabs>
        <w:spacing w:line="240" w:lineRule="auto"/>
        <w:rPr>
          <w:rFonts w:ascii="Times New Roman" w:hAnsi="Times New Roman" w:cs="Times New Roman"/>
          <w:lang w:val="ro-RO"/>
        </w:rPr>
      </w:pPr>
      <w:r w:rsidRPr="001F3C15">
        <w:rPr>
          <w:rFonts w:ascii="Times New Roman" w:hAnsi="Times New Roman" w:cs="Times New Roman"/>
          <w:lang w:val="ro-RO"/>
        </w:rPr>
        <w:t>Documentare</w:t>
      </w:r>
      <w:r>
        <w:rPr>
          <w:rFonts w:ascii="Times New Roman" w:hAnsi="Times New Roman" w:cs="Times New Roman"/>
          <w:lang w:val="ro-RO"/>
        </w:rPr>
        <w:t xml:space="preserve"> și Tehnologii</w:t>
      </w:r>
      <w:r>
        <w:rPr>
          <w:rFonts w:ascii="Times New Roman" w:hAnsi="Times New Roman" w:cs="Times New Roman"/>
          <w:lang w:val="ro-RO"/>
        </w:rPr>
        <w:tab/>
        <w:t xml:space="preserve">        nr. _______</w:t>
      </w:r>
    </w:p>
    <w:p w:rsidR="00F64BC3" w:rsidRPr="001F3C15" w:rsidRDefault="00F64BC3" w:rsidP="00F64BC3">
      <w:pPr>
        <w:tabs>
          <w:tab w:val="left" w:pos="6018"/>
        </w:tabs>
        <w:spacing w:line="240" w:lineRule="auto"/>
        <w:rPr>
          <w:rFonts w:ascii="Times New Roman" w:hAnsi="Times New Roman" w:cs="Times New Roman"/>
          <w:lang w:val="ro-RO"/>
        </w:rPr>
      </w:pPr>
      <w:r w:rsidRPr="001F3C15">
        <w:rPr>
          <w:rFonts w:ascii="Times New Roman" w:hAnsi="Times New Roman" w:cs="Times New Roman"/>
          <w:lang w:val="ro-RO"/>
        </w:rPr>
        <w:t>Informaționale</w:t>
      </w:r>
      <w:r>
        <w:rPr>
          <w:rFonts w:ascii="Times New Roman" w:hAnsi="Times New Roman" w:cs="Times New Roman"/>
          <w:lang w:val="ro-RO"/>
        </w:rPr>
        <w:t xml:space="preserve"> a Republicii</w:t>
      </w:r>
      <w:r>
        <w:rPr>
          <w:rFonts w:ascii="Times New Roman" w:hAnsi="Times New Roman" w:cs="Times New Roman"/>
          <w:lang w:val="ro-RO"/>
        </w:rPr>
        <w:tab/>
        <w:t xml:space="preserve">        din ,, ___ ,,  ____________ 20 ___</w:t>
      </w:r>
    </w:p>
    <w:p w:rsidR="00F64BC3" w:rsidRPr="001F3C15" w:rsidRDefault="00F64BC3" w:rsidP="00F64BC3">
      <w:pPr>
        <w:tabs>
          <w:tab w:val="left" w:pos="2847"/>
        </w:tabs>
        <w:spacing w:line="240" w:lineRule="auto"/>
        <w:rPr>
          <w:rFonts w:ascii="Times New Roman" w:hAnsi="Times New Roman" w:cs="Times New Roman"/>
          <w:lang w:val="ro-RO"/>
        </w:rPr>
      </w:pPr>
      <w:r w:rsidRPr="001F3C15">
        <w:rPr>
          <w:rFonts w:ascii="Times New Roman" w:hAnsi="Times New Roman" w:cs="Times New Roman"/>
          <w:lang w:val="ro-RO"/>
        </w:rPr>
        <w:t>Moldova</w:t>
      </w:r>
    </w:p>
    <w:p w:rsidR="00F64BC3" w:rsidRPr="00950AA2" w:rsidRDefault="00F64BC3" w:rsidP="00F64BC3">
      <w:pPr>
        <w:tabs>
          <w:tab w:val="left" w:pos="2847"/>
        </w:tabs>
        <w:spacing w:line="240" w:lineRule="auto"/>
        <w:rPr>
          <w:rFonts w:ascii="Times New Roman" w:hAnsi="Times New Roman" w:cs="Times New Roman"/>
          <w:lang w:val="ro-RO"/>
        </w:rPr>
      </w:pPr>
      <w:r w:rsidRPr="00950AA2">
        <w:rPr>
          <w:rFonts w:ascii="Times New Roman" w:hAnsi="Times New Roman" w:cs="Times New Roman"/>
          <w:lang w:val="ro-RO"/>
        </w:rPr>
        <w:t>nr. _______________</w:t>
      </w:r>
      <w:r>
        <w:rPr>
          <w:rFonts w:ascii="Times New Roman" w:hAnsi="Times New Roman" w:cs="Times New Roman"/>
          <w:lang w:val="ro-RO"/>
        </w:rPr>
        <w:t>_____</w:t>
      </w:r>
    </w:p>
    <w:p w:rsidR="00F64BC3" w:rsidRPr="00950AA2" w:rsidRDefault="00F64BC3" w:rsidP="00F64BC3">
      <w:pPr>
        <w:tabs>
          <w:tab w:val="left" w:pos="2847"/>
        </w:tabs>
        <w:spacing w:line="240" w:lineRule="auto"/>
        <w:rPr>
          <w:rFonts w:ascii="Times New Roman" w:hAnsi="Times New Roman" w:cs="Times New Roman"/>
          <w:lang w:val="ro-RO"/>
        </w:rPr>
      </w:pPr>
      <w:r w:rsidRPr="00950AA2">
        <w:rPr>
          <w:rFonts w:ascii="Times New Roman" w:hAnsi="Times New Roman" w:cs="Times New Roman"/>
          <w:lang w:val="ro-RO"/>
        </w:rPr>
        <w:t xml:space="preserve">din </w:t>
      </w:r>
      <w:r>
        <w:rPr>
          <w:rFonts w:ascii="Times New Roman" w:hAnsi="Times New Roman" w:cs="Times New Roman"/>
          <w:lang w:val="ro-RO"/>
        </w:rPr>
        <w:t xml:space="preserve"> ,,___ ,, _________ 20 ___</w:t>
      </w:r>
    </w:p>
    <w:p w:rsidR="00F64BC3" w:rsidRDefault="00F64BC3" w:rsidP="00F64BC3">
      <w:pPr>
        <w:tabs>
          <w:tab w:val="left" w:pos="2847"/>
        </w:tabs>
        <w:spacing w:line="240" w:lineRule="auto"/>
        <w:rPr>
          <w:rFonts w:ascii="Times New Roman" w:hAnsi="Times New Roman" w:cs="Times New Roman"/>
          <w:sz w:val="28"/>
          <w:szCs w:val="28"/>
          <w:lang w:val="ro-RO"/>
        </w:rPr>
      </w:pPr>
    </w:p>
    <w:p w:rsidR="00F64BC3" w:rsidRPr="00950AA2" w:rsidRDefault="00F64BC3" w:rsidP="00F64BC3">
      <w:pPr>
        <w:tabs>
          <w:tab w:val="left" w:pos="2847"/>
        </w:tabs>
        <w:spacing w:line="240" w:lineRule="auto"/>
        <w:rPr>
          <w:rFonts w:ascii="Times New Roman" w:hAnsi="Times New Roman" w:cs="Times New Roman"/>
          <w:lang w:val="ro-RO"/>
        </w:rPr>
      </w:pPr>
      <w:r>
        <w:rPr>
          <w:rFonts w:ascii="Times New Roman" w:hAnsi="Times New Roman" w:cs="Times New Roman"/>
          <w:lang w:val="ro-RO"/>
        </w:rPr>
        <w:t>Registrator  de  Stat</w:t>
      </w:r>
    </w:p>
    <w:p w:rsidR="00F64BC3" w:rsidRDefault="00F64BC3" w:rsidP="00F64BC3">
      <w:pPr>
        <w:tabs>
          <w:tab w:val="left" w:pos="2847"/>
        </w:tabs>
        <w:rPr>
          <w:rFonts w:ascii="Times New Roman" w:hAnsi="Times New Roman" w:cs="Times New Roman"/>
          <w:sz w:val="28"/>
          <w:szCs w:val="28"/>
          <w:lang w:val="ro-RO"/>
        </w:rPr>
      </w:pPr>
    </w:p>
    <w:p w:rsidR="00F64BC3" w:rsidRPr="00950AA2" w:rsidRDefault="00F64BC3" w:rsidP="00F64BC3">
      <w:pPr>
        <w:tabs>
          <w:tab w:val="left" w:pos="2847"/>
        </w:tabs>
        <w:spacing w:after="0" w:line="240" w:lineRule="auto"/>
        <w:rPr>
          <w:rFonts w:ascii="Times New Roman" w:hAnsi="Times New Roman" w:cs="Times New Roman"/>
          <w:b/>
          <w:sz w:val="56"/>
          <w:szCs w:val="56"/>
          <w:lang w:val="ro-RO"/>
        </w:rPr>
      </w:pPr>
      <w:r w:rsidRPr="00950AA2">
        <w:rPr>
          <w:rFonts w:ascii="Times New Roman" w:hAnsi="Times New Roman" w:cs="Times New Roman"/>
          <w:b/>
          <w:sz w:val="52"/>
          <w:szCs w:val="52"/>
          <w:lang w:val="ro-RO"/>
        </w:rPr>
        <w:t xml:space="preserve">      </w:t>
      </w:r>
      <w:r>
        <w:rPr>
          <w:rFonts w:ascii="Times New Roman" w:hAnsi="Times New Roman" w:cs="Times New Roman"/>
          <w:b/>
          <w:sz w:val="52"/>
          <w:szCs w:val="52"/>
          <w:lang w:val="ro-RO"/>
        </w:rPr>
        <w:t xml:space="preserve">              </w:t>
      </w:r>
      <w:r w:rsidRPr="00950AA2">
        <w:rPr>
          <w:rFonts w:ascii="Times New Roman" w:hAnsi="Times New Roman" w:cs="Times New Roman"/>
          <w:b/>
          <w:sz w:val="52"/>
          <w:szCs w:val="52"/>
          <w:lang w:val="ro-RO"/>
        </w:rPr>
        <w:t xml:space="preserve"> </w:t>
      </w:r>
      <w:r>
        <w:rPr>
          <w:rFonts w:ascii="Times New Roman" w:hAnsi="Times New Roman" w:cs="Times New Roman"/>
          <w:b/>
          <w:sz w:val="56"/>
          <w:szCs w:val="56"/>
          <w:lang w:val="ro-RO"/>
        </w:rPr>
        <w:t>S T A T U T U L</w:t>
      </w:r>
    </w:p>
    <w:p w:rsidR="00F64BC3" w:rsidRPr="00950AA2" w:rsidRDefault="00F64BC3" w:rsidP="005B24D6">
      <w:pPr>
        <w:tabs>
          <w:tab w:val="left" w:pos="2847"/>
        </w:tabs>
        <w:spacing w:after="0" w:line="240" w:lineRule="auto"/>
        <w:jc w:val="center"/>
        <w:rPr>
          <w:rFonts w:ascii="Times New Roman" w:hAnsi="Times New Roman" w:cs="Times New Roman"/>
          <w:sz w:val="32"/>
          <w:szCs w:val="32"/>
          <w:lang w:val="ro-RO"/>
        </w:rPr>
      </w:pPr>
      <w:r>
        <w:rPr>
          <w:rFonts w:ascii="Times New Roman" w:hAnsi="Times New Roman" w:cs="Times New Roman"/>
          <w:sz w:val="32"/>
          <w:szCs w:val="32"/>
          <w:lang w:val="ro-RO"/>
        </w:rPr>
        <w:t>Întreprinderii  M</w:t>
      </w:r>
      <w:r w:rsidRPr="00950AA2">
        <w:rPr>
          <w:rFonts w:ascii="Times New Roman" w:hAnsi="Times New Roman" w:cs="Times New Roman"/>
          <w:sz w:val="32"/>
          <w:szCs w:val="32"/>
          <w:lang w:val="ro-RO"/>
        </w:rPr>
        <w:t>unicipale</w:t>
      </w:r>
    </w:p>
    <w:p w:rsidR="00F64BC3" w:rsidRPr="005B24D6" w:rsidRDefault="005B24D6" w:rsidP="005B24D6">
      <w:pPr>
        <w:tabs>
          <w:tab w:val="left" w:pos="2847"/>
        </w:tabs>
        <w:spacing w:after="0" w:line="240" w:lineRule="auto"/>
        <w:jc w:val="center"/>
        <w:rPr>
          <w:rFonts w:ascii="Times New Roman" w:hAnsi="Times New Roman" w:cs="Times New Roman"/>
          <w:sz w:val="32"/>
          <w:szCs w:val="32"/>
          <w:lang w:val="ro-RO"/>
        </w:rPr>
      </w:pPr>
      <w:r w:rsidRPr="005B24D6">
        <w:rPr>
          <w:rFonts w:ascii="Times New Roman" w:hAnsi="Times New Roman" w:cs="Times New Roman"/>
          <w:sz w:val="32"/>
          <w:szCs w:val="32"/>
          <w:lang w:val="ro-RO"/>
        </w:rPr>
        <w:t>,,Salubrizare și Amenajare Căușeni,,</w:t>
      </w:r>
    </w:p>
    <w:p w:rsidR="00F64BC3" w:rsidRDefault="00F64BC3" w:rsidP="005B24D6">
      <w:pPr>
        <w:tabs>
          <w:tab w:val="left" w:pos="2847"/>
        </w:tabs>
        <w:jc w:val="center"/>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5B24D6" w:rsidRDefault="005B24D6" w:rsidP="00F64BC3">
      <w:pPr>
        <w:tabs>
          <w:tab w:val="left" w:pos="2847"/>
        </w:tabs>
        <w:rPr>
          <w:rFonts w:ascii="Times New Roman" w:hAnsi="Times New Roman" w:cs="Times New Roman"/>
          <w:sz w:val="28"/>
          <w:szCs w:val="28"/>
          <w:lang w:val="ro-RO"/>
        </w:rPr>
      </w:pPr>
    </w:p>
    <w:p w:rsidR="00F64BC3" w:rsidRPr="00950AA2" w:rsidRDefault="00F64BC3" w:rsidP="00F64BC3">
      <w:pPr>
        <w:tabs>
          <w:tab w:val="left" w:pos="2847"/>
        </w:tabs>
        <w:rPr>
          <w:rFonts w:ascii="Times New Roman" w:hAnsi="Times New Roman" w:cs="Times New Roman"/>
          <w:b/>
          <w:sz w:val="32"/>
          <w:szCs w:val="32"/>
          <w:lang w:val="ro-RO"/>
        </w:rPr>
      </w:pPr>
      <w:r>
        <w:rPr>
          <w:rFonts w:ascii="Times New Roman" w:hAnsi="Times New Roman" w:cs="Times New Roman"/>
          <w:sz w:val="28"/>
          <w:szCs w:val="28"/>
          <w:lang w:val="ro-RO"/>
        </w:rPr>
        <w:t xml:space="preserve">                                           </w:t>
      </w:r>
      <w:r w:rsidR="00E75662">
        <w:rPr>
          <w:rFonts w:ascii="Times New Roman" w:hAnsi="Times New Roman" w:cs="Times New Roman"/>
          <w:b/>
          <w:sz w:val="32"/>
          <w:szCs w:val="32"/>
          <w:lang w:val="ro-RO"/>
        </w:rPr>
        <w:t>or.  Căușeni  2020</w:t>
      </w:r>
    </w:p>
    <w:p w:rsidR="008D22BF" w:rsidRPr="00462494" w:rsidRDefault="008D22BF" w:rsidP="008D22BF">
      <w:pPr>
        <w:jc w:val="center"/>
        <w:rPr>
          <w:rFonts w:ascii="Times New Roman" w:hAnsi="Times New Roman" w:cs="Times New Roman"/>
          <w:b/>
          <w:sz w:val="28"/>
          <w:szCs w:val="28"/>
          <w:lang w:val="en-US"/>
        </w:rPr>
      </w:pPr>
      <w:r w:rsidRPr="00462494">
        <w:rPr>
          <w:rFonts w:ascii="Times New Roman" w:hAnsi="Times New Roman" w:cs="Times New Roman"/>
          <w:b/>
          <w:sz w:val="28"/>
          <w:szCs w:val="28"/>
          <w:lang w:val="en-US"/>
        </w:rPr>
        <w:lastRenderedPageBreak/>
        <w:t>I. DISPOZIŢII GENERALE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 Denumirea: Întreprinderea Municipală “_</w:t>
      </w:r>
      <w:r>
        <w:rPr>
          <w:rFonts w:ascii="Times New Roman" w:hAnsi="Times New Roman" w:cs="Times New Roman"/>
          <w:sz w:val="28"/>
          <w:szCs w:val="28"/>
          <w:lang w:val="en-US"/>
        </w:rPr>
        <w:t xml:space="preserve">Salubrizare și amenajare </w:t>
      </w:r>
      <w:proofErr w:type="gramStart"/>
      <w:r>
        <w:rPr>
          <w:rFonts w:ascii="Times New Roman" w:hAnsi="Times New Roman" w:cs="Times New Roman"/>
          <w:sz w:val="28"/>
          <w:szCs w:val="28"/>
          <w:lang w:val="en-US"/>
        </w:rPr>
        <w:t xml:space="preserve">Căușeni“  </w:t>
      </w:r>
      <w:proofErr w:type="gramEnd"/>
      <w:r>
        <w:rPr>
          <w:rFonts w:ascii="Times New Roman" w:hAnsi="Times New Roman" w:cs="Times New Roman"/>
          <w:sz w:val="28"/>
          <w:szCs w:val="28"/>
          <w:lang w:val="en-US"/>
        </w:rPr>
        <w:t>(în continuare – Întreprindere</w:t>
      </w:r>
      <w:r w:rsidRPr="00BF66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 Sediul Întreprinderii: </w:t>
      </w:r>
      <w:r>
        <w:rPr>
          <w:rFonts w:ascii="Times New Roman" w:hAnsi="Times New Roman" w:cs="Times New Roman"/>
          <w:sz w:val="28"/>
          <w:szCs w:val="28"/>
          <w:lang w:val="en-US"/>
        </w:rPr>
        <w:t>Căușeni, str. Pietre Vechi, nr. 79.</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 Întreprinderea </w:t>
      </w:r>
      <w:r>
        <w:rPr>
          <w:rFonts w:ascii="Times New Roman" w:hAnsi="Times New Roman" w:cs="Times New Roman"/>
          <w:sz w:val="28"/>
          <w:szCs w:val="28"/>
          <w:lang w:val="en-US"/>
        </w:rPr>
        <w:t>a fost creată prin Decizia consiliului or. Căușeni N 3/4 din 12.08.2003.</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 Fondator al Întreprinderii este </w:t>
      </w:r>
      <w:r>
        <w:rPr>
          <w:rFonts w:ascii="Times New Roman" w:hAnsi="Times New Roman" w:cs="Times New Roman"/>
          <w:sz w:val="28"/>
          <w:szCs w:val="28"/>
          <w:lang w:val="en-US"/>
        </w:rPr>
        <w:t xml:space="preserve">Consiliul orășenesc Căușeni, cu sediul Căușeni str.  </w:t>
      </w:r>
      <w:proofErr w:type="gramStart"/>
      <w:r>
        <w:rPr>
          <w:rFonts w:ascii="Times New Roman" w:hAnsi="Times New Roman" w:cs="Times New Roman"/>
          <w:sz w:val="28"/>
          <w:szCs w:val="28"/>
          <w:lang w:val="en-US"/>
        </w:rPr>
        <w:t>Mesterul  Radu</w:t>
      </w:r>
      <w:proofErr w:type="gramEnd"/>
      <w:r>
        <w:rPr>
          <w:rFonts w:ascii="Times New Roman" w:hAnsi="Times New Roman" w:cs="Times New Roman"/>
          <w:sz w:val="28"/>
          <w:szCs w:val="28"/>
          <w:lang w:val="en-US"/>
        </w:rPr>
        <w:t>,nr. 3</w:t>
      </w:r>
      <w:r w:rsidRPr="00BF669A">
        <w:rPr>
          <w:rFonts w:ascii="Times New Roman" w:hAnsi="Times New Roman" w:cs="Times New Roman"/>
          <w:sz w:val="28"/>
          <w:szCs w:val="28"/>
          <w:lang w:val="en-US"/>
        </w:rPr>
        <w:t xml:space="preserve"> (în continuare – Fondator). </w:t>
      </w:r>
    </w:p>
    <w:p w:rsidR="008D22BF" w:rsidRPr="00BE4350"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 Principalele genuri de activitate ale Întreprinderii:</w:t>
      </w:r>
    </w:p>
    <w:p w:rsidR="008D22BF" w:rsidRPr="00BE4350"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Salubrizarea terenurilor publice</w:t>
      </w:r>
      <w:r w:rsidR="00CB51EC">
        <w:rPr>
          <w:rFonts w:ascii="Times New Roman" w:hAnsi="Times New Roman" w:cs="Times New Roman"/>
          <w:sz w:val="28"/>
          <w:szCs w:val="28"/>
          <w:lang w:val="ro-RO"/>
        </w:rPr>
        <w:t>.</w:t>
      </w:r>
    </w:p>
    <w:p w:rsidR="008D22BF" w:rsidRPr="00BE4350" w:rsidRDefault="008D22BF" w:rsidP="008D22BF">
      <w:pPr>
        <w:pStyle w:val="a5"/>
        <w:numPr>
          <w:ilvl w:val="0"/>
          <w:numId w:val="4"/>
        </w:numPr>
        <w:jc w:val="both"/>
        <w:rPr>
          <w:rFonts w:ascii="Times New Roman" w:hAnsi="Times New Roman" w:cs="Times New Roman"/>
          <w:sz w:val="28"/>
          <w:szCs w:val="28"/>
          <w:lang w:val="en-US"/>
        </w:rPr>
      </w:pPr>
      <w:r w:rsidRPr="00BE4350">
        <w:rPr>
          <w:rFonts w:ascii="Times New Roman" w:hAnsi="Times New Roman" w:cs="Times New Roman"/>
          <w:sz w:val="28"/>
          <w:szCs w:val="28"/>
          <w:lang w:val="en-US"/>
        </w:rPr>
        <w:t xml:space="preserve">Colectarea, transportarea, selectarea, depozitarea </w:t>
      </w:r>
      <w:r>
        <w:rPr>
          <w:rFonts w:ascii="Times New Roman" w:hAnsi="Times New Roman" w:cs="Times New Roman"/>
          <w:sz w:val="28"/>
          <w:szCs w:val="28"/>
          <w:lang w:val="ro-RO"/>
        </w:rPr>
        <w:t>și eliminarea deșeurilor menajere solide</w:t>
      </w:r>
      <w:r w:rsidR="00CB51EC">
        <w:rPr>
          <w:rFonts w:ascii="Times New Roman" w:hAnsi="Times New Roman" w:cs="Times New Roman"/>
          <w:sz w:val="28"/>
          <w:szCs w:val="28"/>
          <w:lang w:val="ro-RO"/>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Întreținereea poligonului de gunoi în conformitate cu cerințele, regulile sanitare și ecologice</w:t>
      </w:r>
      <w:r w:rsidR="00CB51EC">
        <w:rPr>
          <w:rFonts w:ascii="Times New Roman" w:hAnsi="Times New Roman" w:cs="Times New Roman"/>
          <w:sz w:val="28"/>
          <w:szCs w:val="28"/>
          <w:lang w:val="en-US"/>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Întreținerea spațiilor verzi</w:t>
      </w:r>
      <w:r w:rsidR="00CB51EC">
        <w:rPr>
          <w:rFonts w:ascii="Times New Roman" w:hAnsi="Times New Roman" w:cs="Times New Roman"/>
          <w:sz w:val="28"/>
          <w:szCs w:val="28"/>
          <w:lang w:val="en-US"/>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Întreținerea viceelor publice</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Întreținereea cimitirelor</w:t>
      </w:r>
      <w:r w:rsidR="00CB51EC">
        <w:rPr>
          <w:rFonts w:ascii="Times New Roman" w:hAnsi="Times New Roman" w:cs="Times New Roman"/>
          <w:sz w:val="28"/>
          <w:szCs w:val="28"/>
          <w:lang w:val="en-US"/>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Capturarea și întreținerea animalelor vagabonde la centru specializat</w:t>
      </w:r>
      <w:r w:rsidR="00CB51EC">
        <w:rPr>
          <w:rFonts w:ascii="Times New Roman" w:hAnsi="Times New Roman" w:cs="Times New Roman"/>
          <w:sz w:val="28"/>
          <w:szCs w:val="28"/>
          <w:lang w:val="en-US"/>
        </w:rPr>
        <w:t>.</w:t>
      </w:r>
    </w:p>
    <w:p w:rsidR="00CB51EC" w:rsidRPr="00BE4350" w:rsidRDefault="00CB51EC"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și alte atribuții încredințate de către Consiliul orășenesc Căușeni ori de către primar.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 Întreprinderea este persoana juridică care desfăşoară activitate de întreprinzător în baza bunurilor proprietate a unității administrativ-teritoriale transmise ei în administrare şi/sau ca aport în capitalul social şi în baza proprietăţii obţinute de aceasta în rezultatul activităţii economico-financiare.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7. Activitatea Întreprinderii este reglementată de Codul civil, nr.1107/2002, Legea nr.246/2017 cu privire la întreprinderea de stat și întreprinderea municipală, Legea nr.845/1992 cu privire la antreprenoriat şi întreprinderi, alte legi şi acte normative şi de prezentul Statut.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 Întreprinderea dobîndeşte dreptul de persoană juridică din momentul înregistrării în Registrul de stat al persoanelor juridice.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9. Întreprinderea îşi desfăşoară activitatea sub o anumită denumire, care include, cuvintele „întreprindere municipală” sau abrevierea „Î.M.” și se individualizează prin numărul de identificare de stat (IDNO). Pe blancheta cu antet se indică denumirea, sediul şi numărul de identificare de stat.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10. Întreprinderea poate încheia contracte în numele său, îşi poate asuma obligaţii, poate fi reclamant sau pîrît în instanţele judecătoreşti.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11. Întreprinderea este în drept, cu notificarea fondatorului, să deschidă conturi bancare pe teritoriul Republicii Moldova şi în străinătate, iar cu acordul fondatorului, să instituie filiale, reprezentanţe și să participe la constituirea asociațiilor şi a concernelor.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12. Întreprinderea nu poate fi fondator al societăţii comerciale.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13. La prezentul Statut se anexează procesul-verbal privind rezultatele inventarierii şi listele de inventariere a activelor şi datoriilor. Pentru bunurile imobile, suplimentar, se va indica adresa poştală şi, după caz, numărul cadastral. 14. Suprafaţa terenului atribuit Întreprinderii constituie </w:t>
      </w:r>
      <w:r>
        <w:rPr>
          <w:rFonts w:ascii="Times New Roman" w:hAnsi="Times New Roman" w:cs="Times New Roman"/>
          <w:sz w:val="28"/>
          <w:szCs w:val="28"/>
          <w:lang w:val="en-US"/>
        </w:rPr>
        <w:t xml:space="preserve">1604 </w:t>
      </w:r>
      <w:r w:rsidRPr="00BF669A">
        <w:rPr>
          <w:rFonts w:ascii="Times New Roman" w:hAnsi="Times New Roman" w:cs="Times New Roman"/>
          <w:sz w:val="28"/>
          <w:szCs w:val="28"/>
          <w:lang w:val="en-US"/>
        </w:rPr>
        <w:t>ha</w:t>
      </w:r>
      <w:r>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15. Întreprinderea poartă răspundere pentru obligaţiile sale împreună cu toate bunurile ce le deţine cu drept de proprietate.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II. BUNURILE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16. Bunurile Întreprinderii se constituie din bunurile domeniului privat al unității a</w:t>
      </w:r>
      <w:r>
        <w:rPr>
          <w:rFonts w:ascii="Times New Roman" w:hAnsi="Times New Roman" w:cs="Times New Roman"/>
          <w:sz w:val="28"/>
          <w:szCs w:val="28"/>
          <w:lang w:val="en-US"/>
        </w:rPr>
        <w:t>dministrativ-teritoriale</w:t>
      </w:r>
      <w:r w:rsidRPr="00BF669A">
        <w:rPr>
          <w:rFonts w:ascii="Times New Roman" w:hAnsi="Times New Roman" w:cs="Times New Roman"/>
          <w:sz w:val="28"/>
          <w:szCs w:val="28"/>
          <w:lang w:val="en-US"/>
        </w:rPr>
        <w:t xml:space="preserve"> depuse ca aport în capitalul social al Întreprinderii şi bunurile obţinute ca rezultat al activităţii desfăşurate şi aparţin acesteia cu drept de proprietate.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17. Bunurile domeniului public al unității ad</w:t>
      </w:r>
      <w:r>
        <w:rPr>
          <w:rFonts w:ascii="Times New Roman" w:hAnsi="Times New Roman" w:cs="Times New Roman"/>
          <w:sz w:val="28"/>
          <w:szCs w:val="28"/>
          <w:lang w:val="en-US"/>
        </w:rPr>
        <w:t xml:space="preserve">ministrativ-teritoriale </w:t>
      </w:r>
      <w:r w:rsidRPr="00BF669A">
        <w:rPr>
          <w:rFonts w:ascii="Times New Roman" w:hAnsi="Times New Roman" w:cs="Times New Roman"/>
          <w:sz w:val="28"/>
          <w:szCs w:val="28"/>
          <w:lang w:val="en-US"/>
        </w:rPr>
        <w:t>aflate în administrarea Întreprinderii nu aparţin acesteia cu drept de proprietate. Aceste bunuri nu pot fi urmărite pentru datoriile Întreprinderii, nu pot fi înstrăinate sau supuse executării silite, nici chiar în cazul insolvabilităţii, nu pot constitui obiect al gajului şi asupra lor nu se pot constitui garanţii reale, nu pot fi dobîndite de către alte persoane prin uzucapiune sau prin efectul posesiei de bună-credinţă asupra lor. Evidenţa contabilă a acestor bunuri se ţine distinct de evidenţa activelor Întreprinderii. Lista bunurilor domeniului public al statului aflate în administrarea Întreprinderii se anexează la prezentul statut.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18. Întreprinderea este obligată să utilizeze raţional şi eficient bunurile de care dispune şi să asigure integritatea lor.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III. CAPITALUL SOCIAL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19. Capitalul social al Întreprinderii constituie</w:t>
      </w:r>
      <w:r>
        <w:rPr>
          <w:rFonts w:ascii="Times New Roman" w:hAnsi="Times New Roman" w:cs="Times New Roman"/>
          <w:sz w:val="28"/>
          <w:szCs w:val="28"/>
          <w:lang w:val="en-US"/>
        </w:rPr>
        <w:t xml:space="preserve"> 2700 </w:t>
      </w:r>
      <w:r w:rsidRPr="00BF669A">
        <w:rPr>
          <w:rFonts w:ascii="Times New Roman" w:hAnsi="Times New Roman" w:cs="Times New Roman"/>
          <w:sz w:val="28"/>
          <w:szCs w:val="28"/>
          <w:lang w:val="en-US"/>
        </w:rPr>
        <w:t xml:space="preserve">lei. </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20. Capitalul social al Întreprinderii este constituit din bunurile domeniului privat al unității administrativ-teritoriale în valoare de </w:t>
      </w:r>
      <w:r>
        <w:rPr>
          <w:rFonts w:ascii="Times New Roman" w:hAnsi="Times New Roman" w:cs="Times New Roman"/>
          <w:sz w:val="28"/>
          <w:szCs w:val="28"/>
          <w:lang w:val="en-US"/>
        </w:rPr>
        <w:t>2700</w:t>
      </w:r>
      <w:r w:rsidRPr="00BF669A">
        <w:rPr>
          <w:rFonts w:ascii="Times New Roman" w:hAnsi="Times New Roman" w:cs="Times New Roman"/>
          <w:sz w:val="28"/>
          <w:szCs w:val="28"/>
          <w:lang w:val="en-US"/>
        </w:rPr>
        <w:t xml:space="preserve"> </w:t>
      </w:r>
      <w:proofErr w:type="gramStart"/>
      <w:r w:rsidRPr="00BF669A">
        <w:rPr>
          <w:rFonts w:ascii="Times New Roman" w:hAnsi="Times New Roman" w:cs="Times New Roman"/>
          <w:sz w:val="28"/>
          <w:szCs w:val="28"/>
          <w:lang w:val="en-US"/>
        </w:rPr>
        <w:t xml:space="preserve">lei </w:t>
      </w:r>
      <w:r>
        <w:rPr>
          <w:rFonts w:ascii="Times New Roman" w:hAnsi="Times New Roman" w:cs="Times New Roman"/>
          <w:sz w:val="28"/>
          <w:szCs w:val="28"/>
          <w:lang w:val="en-US"/>
        </w:rPr>
        <w:t>.</w:t>
      </w:r>
      <w:proofErr w:type="gramEnd"/>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21. Aporturi la capitalul social nu pot fi: a) bunurile a căror circulaţie este interzisă sau limitată prin lege; b) creanţele Întreprinderii; c) bunurile imobile neînregistrate; d) bunurile instituţiilor de învăţămînt, medicale, ale patrimoniului cultural şi cele din sfera locativ-comunală.</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22. Capitalul social al Întreprinderii poate fi modificat prin majorarea sau reducerea lui.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23. Hotărîrea de modificare a capitalului social al Întreprinderii se adoptă de către fondator. </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24. Sursă de majorare a capitalului social poate fi capitalul propriu al Întreprinderii în limita părţii ce depăşeşte capitalul social şi/sau aporturile primite de la fondator. 25. Modificarea capitalului social se va reflecta în statutul şi bilanţul Întreprinderii după înregistrarea în ordinea stabilită de Legea nr.220/2007 privind înregistrarea de stat a persoanelor juridice şi a întreprinzătorilor individuali.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IV. PROFITUL NET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26. Profitul net poate fi îndreptat pentru: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acoperirea pierderilor din anii precedenţi;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formarea rezervei pentru dezvoltarea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defalcări în bugetul local;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plata recompenselor către membrii organelor de conducere şi control;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f) în alte scopuri, dacă ele nu contravin legislaţiei.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27. Decizia de repartizare a profitului net anual se aprobă de fondator.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28. Defalcările stabilite de fondator se transferă de Întreprindere la bugetul local pînă la data de 30 iunie inclusiv a anului imediat următor anului de gestiune.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29. Profitul net se repartizează exclusiv pentru acoperirea pierderilor din anii precedenţi şi/sau pentru dezvoltarea Întreprinderii în cazul în care: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a) Întreprinderea este insolvabilă sau plata defalcărilor în buget va conduce la insolvabilitatea 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valoarea activelor nete, conform situaţiei financiare anuale, este mai mică decît capitalul social sau va deveni mai mică în rezultatul plăţii defalcărilor în buget.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30. Dacă, la expirarea a 3 ani consecutivi de administrare, valoarea activelor nete ale Întreprinderii va fi mai mică decît mărimea capitalului social, fondatorul va adopta una dintre următoarele hotărîri: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a) de reducere a capitalului social, dar nu mai mic de 5000 lei;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de transmitere a unor bunuri sau mijloace băneşti în calitate de aport la capitalul social;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de dizolvare a Întreprinderii, dacă activele nete sînt sub limita de 5000 lei.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 ORGANELE DE CONDUCERE ALE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31. Organele de conducere ale Întreprinderii sînt: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a) fondatorul;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consiliul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c) administratorul – organ executiv;</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d) comisia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32. Membrii consiliului de administraţie, comisiei de cenzori şi administratorul sînt responsabili de îndeplinirea atribuţiilor prevăzute de Lege cu privire la întreprinderea de stat și întreprinderea municipală nr.246/2017, de actele normative ce reglementează domeniul administrării proprietăţii publice și de prezentul Statut. Atribuţiile lor nu pot fi delegate altor persoane.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VI. FONDATORUL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33. Fondatorul, împreună cu autoritatea executivă, în limita competențelor atribuite, îşi exercită drepturile de gestionar al Întreprinderii prin intermediul Consiliului de administraţie şi Administratorului Întreprinderii (organul executiv). 34. Fondatorul are următoarele atribuţii principale: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a) aprobă statutul Întreprinderii, regulamentul consiliului de administraţie şi al comisiei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decide referitor la modificarea capitalului social al Întreprinderii, la propunerea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desemnează şi revocă preşedintele şi membrii consiliului de administraţie, președintele și membrii comisiei de cenzori, stabileşte componenţa numerică a consiliului de administraţie şi a comisiei de cenzori, stabileşte cuantumul </w:t>
      </w:r>
      <w:r w:rsidRPr="00BF669A">
        <w:rPr>
          <w:rFonts w:ascii="Times New Roman" w:hAnsi="Times New Roman" w:cs="Times New Roman"/>
          <w:sz w:val="28"/>
          <w:szCs w:val="28"/>
          <w:lang w:val="en-US"/>
        </w:rPr>
        <w:lastRenderedPageBreak/>
        <w:t xml:space="preserve">remunerării lunare a administratorului, a preşedintelui, a membrilor consiliului de administraţie şi a comisiei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exprimă acordul prealabil la vînzarea activelor neutilizate ale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exprimă acordul la transmiterea în locaţiune/arendă sau comodat a activelor neutilizate în activitatea Întreprinderii, decide modul de selectare a locatarului şi coordonează contractele de locaţiune/arendă şi contractele de comodat;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f) exprimă acordul la casarea bunurilor raportate la mijloacele fixe;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exprimă acordul prealabil la gajarea bunurilor Întreprinderii în vederea obţinerii creditelor bancare;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h) exprimă acordul prealabil la achiziţionarea de către Întreprinderea a bunurilor a căror valoare de piaţă constituie peste 25% din valoarea activelor nete ale acesteia, conform ultimelor situaţii financiare anuale, sau depăşesc 400000 de lei;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i) confirmă entitatea de audit selectată de consiliul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j) aprobă nomenclatorul şi tarifele la serviciile prestate, cu excepţia celor stabilite de actele normative în vigoare;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k) apreciază activitatea consiliului de administraţie şi a administratorului în baza dării de seamă anuale cu privire la activitatea consiliului de administraţie, a administratorului şi la activitatea economico-financiară 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l) aprobă repartizarea profitului net anual al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m) aprobă Regulamentul privind achiziţionarea bunurilor, a lucrărilor şi a serviciilor.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35. Fondatorul selectează prin concurs și împuternicește autoritatea executivă să transmită atribuţiile de administrare a patrimoniului şi de desfăşurare a activităţii de întreprinzător administratorului în baza contractului individual de muncă aprobat. Comisia de concurs se instituie de fondator din reprezentanții săi și ai autorității executive.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36. Contractul individual de muncă al administratorului stabileşte drepturile şi obligaţiile părţilor, inclusiv restricţiile privind drepturile de folosinţă şi dispunere a patrimoniului Întreprinderii, prevede modul şi condiţiile de remunerare a administratorului, stabileşte obiectivele de performanţă ale acestuia, răspunderea materială a părţilor, precum şi condiţiile de încetare şi reziliere a contractului.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37. Fondatorul nu are dreptul să intervină în activitatea operativă a Întreprinderii după încheierea şi înregistrarea contractului individual de muncă cu administratorul, cu excepţia cazurilor prevăzute de legislaţie, de prezentul Statut şi de contract.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VII. CONSILIUL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38. Consiliul de administraţie este organul colegial de administrare a Întreprinderii, alcătuit din</w:t>
      </w:r>
      <w:r>
        <w:rPr>
          <w:rFonts w:ascii="Times New Roman" w:hAnsi="Times New Roman" w:cs="Times New Roman"/>
          <w:sz w:val="28"/>
          <w:szCs w:val="28"/>
          <w:lang w:val="en-US"/>
        </w:rPr>
        <w:t xml:space="preserve"> 3  persoane </w:t>
      </w:r>
      <w:r w:rsidRPr="00BF669A">
        <w:rPr>
          <w:rFonts w:ascii="Times New Roman" w:hAnsi="Times New Roman" w:cs="Times New Roman"/>
          <w:sz w:val="28"/>
          <w:szCs w:val="28"/>
          <w:lang w:val="en-US"/>
        </w:rPr>
        <w:t xml:space="preserve">, care reprezintă interesele autorității deliberative ale administrației publice locale şi îşi exercită activitatea în conformitate cu Legea nr.246/2017 cu privire la întreprinderea de stat și întreprinderea municipală şi cu regulamentul consiliului de administraţie aprobat de fondator.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39. Membrul consiliului de administraţie se desem</w:t>
      </w:r>
      <w:r>
        <w:rPr>
          <w:rFonts w:ascii="Times New Roman" w:hAnsi="Times New Roman" w:cs="Times New Roman"/>
          <w:sz w:val="28"/>
          <w:szCs w:val="28"/>
          <w:lang w:val="en-US"/>
        </w:rPr>
        <w:t>nează de fondator pe termen de 4</w:t>
      </w:r>
      <w:r w:rsidRPr="00BF669A">
        <w:rPr>
          <w:rFonts w:ascii="Times New Roman" w:hAnsi="Times New Roman" w:cs="Times New Roman"/>
          <w:sz w:val="28"/>
          <w:szCs w:val="28"/>
          <w:lang w:val="en-US"/>
        </w:rPr>
        <w:t xml:space="preserve"> ani şi poate fi orice persoană fizică care întruneşte cerinţele minime stabilite de autoritatea deli</w:t>
      </w:r>
      <w:r>
        <w:rPr>
          <w:rFonts w:ascii="Times New Roman" w:hAnsi="Times New Roman" w:cs="Times New Roman"/>
          <w:sz w:val="28"/>
          <w:szCs w:val="28"/>
          <w:lang w:val="en-US"/>
        </w:rPr>
        <w:t>berativă</w:t>
      </w:r>
      <w:r w:rsidRPr="00BF669A">
        <w:rPr>
          <w:rFonts w:ascii="Times New Roman" w:hAnsi="Times New Roman" w:cs="Times New Roman"/>
          <w:sz w:val="28"/>
          <w:szCs w:val="28"/>
          <w:lang w:val="en-US"/>
        </w:rPr>
        <w:t>, cu excepţia persoanelor stabilite la pct.40 din prezentul Statut. Membrul consiliului de administraţie poate fi concomitent membru al consiliului de administraţie a cel mult 3 întreprinderi municipale. Membrii consiliului pot fi desemnaţi pentru un nou termen. Preşedintele consiliului de administraţie este membru al consiliului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40. Membru al consiliului de administraţie al Întreprinderii nu poate fi: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a) membru al autorităţii deliberative;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conducătorul autorităţii executive a unit</w:t>
      </w:r>
      <w:r>
        <w:rPr>
          <w:rFonts w:ascii="Times New Roman" w:hAnsi="Times New Roman" w:cs="Times New Roman"/>
          <w:sz w:val="28"/>
          <w:szCs w:val="28"/>
          <w:lang w:val="en-US"/>
        </w:rPr>
        <w:t>ăţii administrativ-teritoriale</w:t>
      </w:r>
      <w:r w:rsidRPr="00BF669A">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persoana care are o vechime totală de muncă mai mică de 3 ani;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c) administratorul şi contabilul-şef ai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d) membrul comisiei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persoana condamnată, prin hotărîre definitivă şi irevocabilă a instanţei de judecată, pentru infracţiuni în privinţa patrimoniului, infracţiuni de corupţie în sectorul privat, care cade sub incompatibilităţile şi restricţiile prevăzute la art.16–21 din Legea nr.133/2016 privind declararea averii şi a intereselor personale, precum şi căreia nu i-au fost stinse antecedentele penale.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41. Membrii consiliului de administraţie al Întreprinderii îşi exercită atribuţiile prin cumul cu funcţia lor de bază.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42. Membrii consiliului de administraţie poartă răspundere faţă de Întreprindere pentru prejudiciile rezultate din îndeplinirea deciziilor adoptate de ei cu abateri de </w:t>
      </w:r>
      <w:r w:rsidRPr="00BF669A">
        <w:rPr>
          <w:rFonts w:ascii="Times New Roman" w:hAnsi="Times New Roman" w:cs="Times New Roman"/>
          <w:sz w:val="28"/>
          <w:szCs w:val="28"/>
          <w:lang w:val="en-US"/>
        </w:rPr>
        <w:lastRenderedPageBreak/>
        <w:t xml:space="preserve">la legislaţie, de la prezentul Statut şi de la regulamentul consiliului de administraţie. Membrul consiliului de administraţie al Întreprinderii care a votat împotriva unei astfel de decizii este scutit de repararea prejudiciilor dacă în procesul-verbal al şedinţei a fost consemnat dezacordul lui sau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43. Demisia sau revocarea membrului consiliului de administraţie nu îl scuteşte pe acesta de obligaţia de a repara prejudiciile cauzate din vina 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40. Consiliul de administraţie are următoarele atribuţii: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a) aprobă planul de afaceri al Întreprinderii şi monitorizează executarea acestuia;</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stabileşte indicatorii de performanţă ai Întreprinderii şi criteriile de evaluare ţinînd cont de specificul şi domeniul de activitate;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prezintă fondatorului propuneri pentru îmbunătăţirea managementului şi eficientizarea activităţii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d) examinează darea de seamă anuală a administratorului cu privire la activitatea economico-financiară a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e) prezintă fondatorului darea de seamă anuală cu privire la activitatea sa;</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f) întreprinde măsuri pentru asigurarea integrităţii şi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obţinerea creditelor bancare, a acordării sponsorizării;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după primirea acordului prealabil al fondatorului, aprobă preţul minim de expunere la vînzare al bunului neutilizat, a cărui valoare de piaţă constituie peste 25% din valoarea activelor nete ale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h) monitorizează derularea situaţiilor litigioase şi asigură informarea fondatorului; i) examinează rapoartele organelor de control, raportul auditorului şi scrisoarea către conducere emisă de entitatea de audit şi aprobă planul de acţiuni privind înlăturarea încălcărilor identificate;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j) aprobă devizul anual de venituri şi cheltuieli, statul de personal al Întreprinderii şi fondul de salarizare;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k) examinează trimestrial darea de seamă a administratorului cu privire la activitatea economico-financiară 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l) prezintă fondatorului propuneri privind premierea sau sancţionarea administratorului;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m) prezintă fondatorului propuneri privind modificarea capitalului social, privind modificarea şi completarea statutului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n) coordonează şi prezintă fondatorului spre aprobare propunerea de repartizare a profitului net anual al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o) aprobă decizii privind plafonul concret al salariului administratorului Întreprinderii, pasibil limitării, pentru anul în curs;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p) selectează entitatea de audit pentru efectuarea auditului obligatoriu al situaţiilor financiare anuale;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q) asigură transparenţa procedurilor de achiziţie a bunurilor, a lucrărilor şi a serviciilor destinate acoperirii necesităţilor de producere şi asigurării bazei tehnico-materiale;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r) aprobă achiziţionarea de către Întreprindere a bunurilor şi a serviciilor a căror valoare de piaţă constituie peste 25% din valoarea activelor nete ale Întreprinderii, conform ultimei situaţii financiare, sau depăşeşte 400000 de lei;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s) aprobă regulamentele interne ce ţin de activitatea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44. Consiliul de administraţie al Întreprinderii nu are dreptul să intervină în activitatea operaţională a administratorului, cu excepţia cazurilor prevăzute de legislaţie, de prezentul Statut şi de regulamentul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45. Împuternicirile de membru al consiliului de administraţie încetează la expirarea termenului pentru care a fost constituit consiliul, la revocarea de către fondator, la iniţierea procedurii de insolvabilitate/lichidare a Întreprinderii, precum şi la cererea acestuia.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46. Membrul consiliului de administraţie al Întreprinderii se revocă de către fondator în cazul absentării nemotivate la 3 şedinţe consecutive, al încălcării legislaţiei sau a regulamentului consiliului de administraţie, cu informarea membrului consiliului în cauză.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47. Şedinţa consiliului de administraţie al Întreprinderii se convoacă de preşedinte şi/sau la solicitarea a cel puţin 1/3 dintre membri, însă nu mai rar decît o dată în </w:t>
      </w:r>
      <w:r w:rsidRPr="00BF669A">
        <w:rPr>
          <w:rFonts w:ascii="Times New Roman" w:hAnsi="Times New Roman" w:cs="Times New Roman"/>
          <w:sz w:val="28"/>
          <w:szCs w:val="28"/>
          <w:lang w:val="en-US"/>
        </w:rPr>
        <w:lastRenderedPageBreak/>
        <w:t xml:space="preserve">trimestru. Ordinea de zi şi materialele şedinţei se aduc la cunoştinţa membrilor consiliului de administraţie cu cel puţin 5 zile lucrătoare înainte de ziua şedinţei, de către secretarul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48. Şedinţa consiliului de administraţie poate avea loc cu prezenţa nemijlocită a membrilor sau prin corespondenţă şi este deliberativă dacă la ea participă cel puţin 2/3 din membrii acestuia.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49. Hotărîrile consiliului de administraţie se adoptă cu votul majorităţii membrilor desemnaţi în consiliu.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50. Şedinţele consiliului de administraţie se consemnează în procese-verbale, care se semnează de către toţi membrii consiliului participanţi la şedinţă şi se păstrează la secretarul consiliului.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VIII. ADMINISTRATORUL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51. Administratorul reprezintă organul executiv unipersonal al Întreprinderii şi are următoarele atribuţii: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a) conduce activitatea şi asigură funcţionarea eficientă a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acţionează fără procură în numele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reprezintă interesele Întreprinderii în relaţiile cu persoanele fizice şi juridice, cu autorităţile publice, cu organele de drept şi acordă astfel de împuterniciri altor reprezentanţi ai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asigură executarea deciziilor fondatorului şi ale consiliului de administraţie al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e) asigură efectuarea auditului situaţiilor financiare anuale şi încheie contractul de audit cu entitatea de audit, selectată de consiliul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f) prezintă consiliului de administraţie informaţia despre rezultatele controalelor efectuate de organele abilitate, inclusiv deficienţele depistate, precum şi planul de acţiuni privind corectarea abaterilor şi înlăturarea deficienţelor identificate;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prezintă trimestrial consiliului de administraţie darea de seamă privind rezultatele activităţii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h) prezintă fondatorului şi consiliului de administraţie darea de seamă anuală cu privire la rezultatele activităţii economico-financiare a Întreprinderii, raportul comisiei de cenzori şi raportul auditorului;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i) prezintă consiliului de administraţie proiectul devizului de venituri şi cheltuieli ale Întreprinderii, proiectul statelor de personal pentru anul următor celui gestionar; j) prezintă spre coordonare consiliului de administraţie propuneri de repartizare a profitului net anual al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k) încheie contracte, eliberează procuri, deschide conturi în bănci, angajează personalul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l) asigură elaborarea planului de afaceri şi îl prezintă spre aprobare fondatorului; m) asigură integritatea, folosirea eficientă şi dezvoltarea bunurilor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n) prezintă consiliului de administraţie trimestrial informaţia referitoare la situaţiile litigioase;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o) solicită acordul prealabil al fondatorului şi decizia consiliului de administrație privind achiziţionarea de către Întreprindere a bunurilor şi serviciilor a căror valoare de piaţă constituie peste 25% din valoarea activelor nete ale Întreprinderii, conform ultimei situaţii financiare, sau depăşeşte suma de 400000 de lei;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p) publică planul de achiziţie şi asigură respectarea principiului transparenţei procedurilor de achiziţie a bunurilor, a lucrărilor şi a serviciilor destinate atît acoperirii necesităţilor, cît şi asigurării bazei tehnico-materiale şi formării programului de producţie al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q) realizează procedurile de achiziţie a bunurilor, a lucrărilor şi a serviciilor pentru necesităţile de producere şi asigurare a bazei tehnico-materiale, conform regulamentului privind achiziţionarea bunurilor, lucrărilor şi serviciilor;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r) asigură transferul în bugetul local al defalcărilor din profitul net anual, stabilite de fondator;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s) poartă răspundere pentru neexecutarea sau executarea neconformă a atribuţiilor stabilite în contractul individual de muncă al administratorului. </w:t>
      </w:r>
    </w:p>
    <w:p w:rsidR="008D22BF" w:rsidRPr="00280D90"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52. Administr</w:t>
      </w:r>
      <w:r>
        <w:rPr>
          <w:rFonts w:ascii="Times New Roman" w:hAnsi="Times New Roman" w:cs="Times New Roman"/>
          <w:sz w:val="28"/>
          <w:szCs w:val="28"/>
          <w:lang w:val="en-US"/>
        </w:rPr>
        <w:t>atorul Întreprinderii este selectat în baza unui concurs, inițiat de către Fondator</w:t>
      </w:r>
      <w:r w:rsidRPr="00BF66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și desfasurat de către consiliul de Administrare al </w:t>
      </w:r>
      <w:proofErr w:type="gramStart"/>
      <w:r>
        <w:rPr>
          <w:rFonts w:ascii="Times New Roman" w:hAnsi="Times New Roman" w:cs="Times New Roman"/>
          <w:sz w:val="28"/>
          <w:szCs w:val="28"/>
          <w:lang w:val="en-US"/>
        </w:rPr>
        <w:t>Întreprinderii,și</w:t>
      </w:r>
      <w:proofErr w:type="gramEnd"/>
      <w:r>
        <w:rPr>
          <w:rFonts w:ascii="Times New Roman" w:hAnsi="Times New Roman" w:cs="Times New Roman"/>
          <w:sz w:val="28"/>
          <w:szCs w:val="28"/>
          <w:lang w:val="en-US"/>
        </w:rPr>
        <w:t xml:space="preserve"> numit în functie pe un termen de 4 ani</w:t>
      </w:r>
      <w:r w:rsidRPr="0059091F">
        <w:rPr>
          <w:rFonts w:ascii="Times New Roman" w:hAnsi="Times New Roman" w:cs="Times New Roman"/>
          <w:sz w:val="28"/>
          <w:szCs w:val="28"/>
          <w:lang w:val="en-US"/>
        </w:rPr>
        <w:t xml:space="preserve">.  </w:t>
      </w:r>
      <w:r w:rsidRPr="0059091F">
        <w:rPr>
          <w:rFonts w:ascii="Times New Roman" w:hAnsi="Times New Roman" w:cs="Times New Roman"/>
          <w:color w:val="000000"/>
          <w:sz w:val="28"/>
          <w:szCs w:val="28"/>
          <w:lang w:val="en-US"/>
        </w:rPr>
        <w:t>Comisia de concurs se instituie de fondator din reprezentanții săi și ai autorității executiv</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53. În cazul în care administratorul Întreprinderii a admis încălcarea legislației în vigoare, consiliul de administrație/autoritatea executivă propune fondatorului sancționarea sau eliberarea din funcție a acestuia.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IX. COMISIA DE CENZORI ȘI AUDITUL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54. Comisia de cenzori se desemnează şi se revocă de către fondator şi exercită controlul activităţii economico-financiare 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55. Atribuţiile, componenţa numerică, modul de instituire şi forma raportului ale comisiei de cenzori se stabilesc de regulamentul comisiei de cenzori, aprobat de fondator.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56. În componenţa comisiei de cenzori a Întreprinderii pot fi incluşi reprezentanți ai fondatorului, ai autorității executive și, după caz, ai autorităților administrației publice centrale.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57. Membrii comisiei de cenzori îşi exercită atribuţiile prin cumul cu funcţia lor de bază.</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58. Membri ai comisiei de cenzori nu pot fi: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persoanele indicate la pct.40 din prezentul Statut, cu excepția </w:t>
      </w:r>
      <w:proofErr w:type="gramStart"/>
      <w:r w:rsidRPr="00BF669A">
        <w:rPr>
          <w:rFonts w:ascii="Times New Roman" w:hAnsi="Times New Roman" w:cs="Times New Roman"/>
          <w:sz w:val="28"/>
          <w:szCs w:val="28"/>
          <w:lang w:val="en-US"/>
        </w:rPr>
        <w:t>lit.d</w:t>
      </w:r>
      <w:proofErr w:type="gramEnd"/>
      <w:r w:rsidRPr="00BF669A">
        <w:rPr>
          <w:rFonts w:ascii="Times New Roman" w:hAnsi="Times New Roman" w:cs="Times New Roman"/>
          <w:sz w:val="28"/>
          <w:szCs w:val="28"/>
          <w:lang w:val="en-US"/>
        </w:rPr>
        <w: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membrii consiliului de administraţie, persoanele necalificate în contabilitate, finanţe, economie, jurisprudenţă sau cele desemnate în cel puţin 4 comisii de cenzori ale întreprinderilor municipale.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59. Comisia de cenzori</w:t>
      </w:r>
      <w:r>
        <w:rPr>
          <w:rFonts w:ascii="Times New Roman" w:hAnsi="Times New Roman" w:cs="Times New Roman"/>
          <w:sz w:val="28"/>
          <w:szCs w:val="28"/>
          <w:lang w:val="en-US"/>
        </w:rPr>
        <w:t xml:space="preserve"> se desemnează pe un termen de 4 </w:t>
      </w:r>
      <w:proofErr w:type="gramStart"/>
      <w:r>
        <w:rPr>
          <w:rFonts w:ascii="Times New Roman" w:hAnsi="Times New Roman" w:cs="Times New Roman"/>
          <w:sz w:val="28"/>
          <w:szCs w:val="28"/>
          <w:lang w:val="en-US"/>
        </w:rPr>
        <w:t xml:space="preserve">ani </w:t>
      </w:r>
      <w:r w:rsidRPr="00BF669A">
        <w:rPr>
          <w:rFonts w:ascii="Times New Roman" w:hAnsi="Times New Roman" w:cs="Times New Roman"/>
          <w:sz w:val="28"/>
          <w:szCs w:val="28"/>
          <w:lang w:val="en-US"/>
        </w:rPr>
        <w:t xml:space="preserve"> şi</w:t>
      </w:r>
      <w:proofErr w:type="gramEnd"/>
      <w:r w:rsidRPr="00BF669A">
        <w:rPr>
          <w:rFonts w:ascii="Times New Roman" w:hAnsi="Times New Roman" w:cs="Times New Roman"/>
          <w:sz w:val="28"/>
          <w:szCs w:val="28"/>
          <w:lang w:val="en-US"/>
        </w:rPr>
        <w:t xml:space="preserve"> are în componenţa sa</w:t>
      </w:r>
      <w:r>
        <w:rPr>
          <w:rFonts w:ascii="Times New Roman" w:hAnsi="Times New Roman" w:cs="Times New Roman"/>
          <w:sz w:val="28"/>
          <w:szCs w:val="28"/>
          <w:lang w:val="en-US"/>
        </w:rPr>
        <w:t xml:space="preserve"> 3  persoane </w:t>
      </w:r>
      <w:r w:rsidRPr="00BF669A">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60. Comisia de cenzori a Întreprinderii exercită semestrial controlul activităţii economico-financiare a acesteia.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61. Comisia de cenzori a Întreprinderii examinează scrisoarea către conducere emisă de entitatea de audit.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62. Comisia de cenzori, din propria iniţiativă, la cererea fondatorului, a administratorului, la cererea consiliului de administraţie sau autorității executive, efectuează controale inopinate ale activităţii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63. Administratorul Întreprinderii este ob</w:t>
      </w:r>
      <w:r>
        <w:rPr>
          <w:rFonts w:ascii="Times New Roman" w:hAnsi="Times New Roman" w:cs="Times New Roman"/>
          <w:sz w:val="28"/>
          <w:szCs w:val="28"/>
          <w:lang w:val="en-US"/>
        </w:rPr>
        <w:t>ligat să asigure, în termen de 1 zi</w:t>
      </w:r>
      <w:r w:rsidRPr="00BF669A">
        <w:rPr>
          <w:rFonts w:ascii="Times New Roman" w:hAnsi="Times New Roman" w:cs="Times New Roman"/>
          <w:sz w:val="28"/>
          <w:szCs w:val="28"/>
          <w:lang w:val="en-US"/>
        </w:rPr>
        <w:t xml:space="preserve"> lucrătoare, prezentarea documentelor necesare pentru efectuarea controlului.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64. În urma controlului, comisia de cenzori întocmeşte un raport, care va reflecta: a) analiza indicatorilor economico-financiari şi evaluarea capacităţii Întreprinderii de aşi continua activitatea;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evaluarea rezultatelor economico-financiare ale Întreprinderii prin prisma evoluţiei indicatorilor principali (profitul net, venitul din vînzări şi alţi indicatori ce ţin de condiţiile de activitate concrete ale Întreprinderii) în raport cu perioada </w:t>
      </w:r>
      <w:r w:rsidRPr="00BF669A">
        <w:rPr>
          <w:rFonts w:ascii="Times New Roman" w:hAnsi="Times New Roman" w:cs="Times New Roman"/>
          <w:sz w:val="28"/>
          <w:szCs w:val="28"/>
          <w:lang w:val="en-US"/>
        </w:rPr>
        <w:lastRenderedPageBreak/>
        <w:t xml:space="preserve">corespunzătoare a anului precedent, în vederea stabilirii de către consiliul de administraţie a plafonului concret al salariului conducătorului, pasibil limitării, pentru anul în curs;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corectitudinea desfăşurării procedurilor de achiziţie a bunurilor, lucrărilor şi a serviciilor;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d) informaţia despre fapte de încălcare a legislaţiei, a prezentului Statut şi a regulamentelor interne ale Întreprinderii, precum şi despre valoarea prejudiciului cauzat;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e) informaţia privind măsurile întreprinse de către administrator pentru înlăturarea deficienţelor identificate în procesul misiunii de audit;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f) recomandările pe marginea rezultatelor controlului;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circumstanţele care au împiedicat efectuarea controlului.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65. Raportul se semnează de către toţi membrii comisiei de cenzori care au participat la control. Membrii comisiei de cenzori care nu sînt de acord cu raportul acesteia, în termen de 3 zile lucrătoare, îşi expun opinia separată, care se va anexa la raport.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66. Preşedintele comisiei de cenzori, în termen de 3 zile lucrătoare, va transmite raportul comisiei de cenzori administratorului şi preşedintelui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67. Membrii comisiei de cenzori sînt în drept să participe, cu vot consultativ, la şedinţele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68.În cazul in care Înteprinderea face parte din categoria entităților mijlocii, entităților mari sau a entităților de interes public, în corespundere cu legislația contabilă, situațiile financiare anuale sunt supuse auditului obligatoriu, cu exepția cînd acestea au fost supuse auditului Curții de Conturi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X. REORGANIZAREA SAU DIZOLVAREA BINEVOLĂ A ÎNTREPRINDERII</w:t>
      </w:r>
    </w:p>
    <w:p w:rsidR="008D22BF"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69. Întreprinderea se reorganizează sau se dizolvă prin decizia autorităţii deliberative a unită</w:t>
      </w:r>
      <w:r>
        <w:rPr>
          <w:rFonts w:ascii="Times New Roman" w:hAnsi="Times New Roman" w:cs="Times New Roman"/>
          <w:sz w:val="28"/>
          <w:szCs w:val="28"/>
          <w:lang w:val="en-US"/>
        </w:rPr>
        <w:t xml:space="preserve">ţii administrativ-teritoriale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70. Decizia cu privire la dizolvarea Întreprinderii poate fi aprobată în temeiurile prevăzute de legislația şi de prezentul Statut. Dizolvarea Întreprinderii are ca efect deschiderea procedurii de lichidare. Excepţie fac cazurile de fuziune sau </w:t>
      </w:r>
      <w:r w:rsidRPr="00BF669A">
        <w:rPr>
          <w:rFonts w:ascii="Times New Roman" w:hAnsi="Times New Roman" w:cs="Times New Roman"/>
          <w:sz w:val="28"/>
          <w:szCs w:val="28"/>
          <w:lang w:val="en-US"/>
        </w:rPr>
        <w:lastRenderedPageBreak/>
        <w:t>dezmembrare care au ca efect dizolvarea, fără lichidarea persoanei juridice care îşi încetează existenţa, şi transmiterea universală a patrimoniului ei, în starea în care se găsea la data fuziunii sau dezmembrării, către persoanele juridice beneficiare.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71. Întreprinderea în proces de dizolvare continuă să existe şi după dizolvare, pînă la radierea din Registrul de stat al persoanelor juridice, în cazul în care existenţa ei este necesară pentru lichidarea patrimoniului.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72. Din data publicării deciziei privind dizolvarea Întreprinderii, aceasta îşi încetează activitatea de întreprinzător, fiind privată de dreptul de a încheia noi acte juridice. Administratorul nu mai poate întreprinde noi operaţiuni, în caz contrar fiind responsabil, personal şi solidar, pentru operaţiunile pe care le-a întreprins.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73. Lichidarea Întreprinderii se efectuează de comisia de lichidare instituită de fondator în număr de cel puţin 3 persoane sau de un lichidator desemnat de fondator, în număr de cel puţin 3 persoane, care va îndeplini toate operaţiunile de lichidare a patrimoniului ce aparţine cu drept de proprietate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74. Membrii comisiei de lichidare/lichidatorul reprezintă Întreprinderea în procesul de lichidare şi îşi exercită atribuţiile prin cumul cu funcţia lor de bază.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75. După preluarea funcţiei, comisia de lichidare/lichidatorul, în comun cu administratorul, întocmeşte şi semnează ultimele situaţii financiare în baza bilanţului de lichidare.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76. Comisia de lichidare/lichidatorul execută şi finalizează operaţiunile curente, evaluează, valorifică şi înstrăinează activele Întreprinderii dizolvate sub orice formă prevăzută de legislaţie, reprezintă Întreprinderea dizolvată în instanţele de judecată, încasează creanţele, inclusiv cele legate de insolvabilitatea debitorilor, încheie tranzacţii, concediază lucrători, contractează, după necesitate, specialişti şi experţi, îndeplineşte orice alte acţiuni în măsura în care sînt necesare pentru dizolvarea Întreprinderii .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77. Administratorul este obligat să transmită, iar comisia de lichidare/lichidatorul este obligată/obligat să primească bunurile, registrele şi actele Întreprinderii şi să asigure păstrarea lor. Comisia de lichidare/lichidatorul este obligată/obligat să ţină registrul tuturor operaţiunilor aferente lichidării în ordinea cronologică a efectuării lor.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78. Deciziile comisiei de lichidare se adoptă cu votul majorităţii. Nerespectarea acestei condiţii atrage nulitatea deciziilor ei.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79. Comisia de lichidare/lichidatorul, după achitarea creanţelor creditorilor, întocmeşte bilanţul de lichidare, care se aprobă de fondator.</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80. În cazul în care Întreprinderea nu dispune de active, cheltuielile aferente lichidării benevole vor fi acoperite din contul mijloacelor prevăzute în acest scop în bugetul fondatorului.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81. Întreprinderea poate fi supusă dizolvării forţate prin hotărîrea instanţei de judecată, în baza cererii fondatorului, în cazurile în care aceasta nu dispune de active sau, în decursul ultimilor 3 ani, nu a desfăşurat activitate şi nu a prezentat situaţiile financiare şi dările de seamă organelor abilitate.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82. Instanţa de judecată desemnează un administrator fiduciar al dizolvării forţate a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83. Întreprinderea poate fi radiată din oficiu din Registrul de stat al persoanelor juridice în condiţiile art.26 din Legea nr.220/2007 privind înregistrarea de stat a persoanelor juridice şi a întreprinzătorilor individuali, în baza deciziei autorității deliberative/Comitetului executiv al Găgăuziei. </w:t>
      </w:r>
    </w:p>
    <w:p w:rsidR="008D22BF"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84. La lichidarea ntreprinderii, bunurile rămase după achitarea creanţelor creditorilor se transmit fondatorului de comisia de lichidare/ lichidator/administratorul fiduciar. </w:t>
      </w:r>
    </w:p>
    <w:p w:rsidR="008D22BF" w:rsidRDefault="008D22BF" w:rsidP="008D22BF">
      <w:pPr>
        <w:ind w:left="-142"/>
        <w:jc w:val="center"/>
        <w:rPr>
          <w:rFonts w:ascii="Times New Roman" w:hAnsi="Times New Roman" w:cs="Times New Roman"/>
          <w:sz w:val="28"/>
          <w:szCs w:val="28"/>
          <w:lang w:val="en-US"/>
        </w:rPr>
      </w:pPr>
      <w:r w:rsidRPr="00BF669A">
        <w:rPr>
          <w:rFonts w:ascii="Times New Roman" w:hAnsi="Times New Roman" w:cs="Times New Roman"/>
          <w:b/>
          <w:sz w:val="28"/>
          <w:szCs w:val="28"/>
          <w:lang w:val="en-US"/>
        </w:rPr>
        <w:t>XI. CONFLICTUL DE INTERESE</w:t>
      </w:r>
      <w:r w:rsidRPr="00BF669A">
        <w:rPr>
          <w:rFonts w:ascii="Times New Roman" w:hAnsi="Times New Roman" w:cs="Times New Roman"/>
          <w:sz w:val="28"/>
          <w:szCs w:val="28"/>
          <w:lang w:val="en-US"/>
        </w:rPr>
        <w:t xml:space="preserve"> </w:t>
      </w:r>
    </w:p>
    <w:p w:rsidR="008D22BF" w:rsidRPr="00BF669A" w:rsidRDefault="008D22BF" w:rsidP="008D22BF">
      <w:pPr>
        <w:ind w:left="-142"/>
        <w:rPr>
          <w:rFonts w:ascii="Times New Roman" w:hAnsi="Times New Roman" w:cs="Times New Roman"/>
          <w:sz w:val="28"/>
          <w:szCs w:val="28"/>
          <w:lang w:val="en-US"/>
        </w:rPr>
      </w:pPr>
      <w:r w:rsidRPr="00BF669A">
        <w:rPr>
          <w:rFonts w:ascii="Times New Roman" w:hAnsi="Times New Roman" w:cs="Times New Roman"/>
          <w:sz w:val="28"/>
          <w:szCs w:val="28"/>
          <w:lang w:val="en-US"/>
        </w:rPr>
        <w:t>85.Tranzacţia cu conflict de interese reprezintă o înţelegere între două sau mai multe părţi, prin care se transmit anumite drepturi, bunuri s</w:t>
      </w:r>
      <w:r>
        <w:rPr>
          <w:rFonts w:ascii="Times New Roman" w:hAnsi="Times New Roman" w:cs="Times New Roman"/>
          <w:sz w:val="28"/>
          <w:szCs w:val="28"/>
          <w:lang w:val="en-US"/>
        </w:rPr>
        <w:t xml:space="preserve">au se face un schimb comercial. </w:t>
      </w:r>
      <w:r w:rsidRPr="00BF669A">
        <w:rPr>
          <w:rFonts w:ascii="Times New Roman" w:hAnsi="Times New Roman" w:cs="Times New Roman"/>
          <w:sz w:val="28"/>
          <w:szCs w:val="28"/>
          <w:lang w:val="en-US"/>
        </w:rPr>
        <w:t>86. Tranzacţia cu conflict de interese este o tranzacţie sau cîteva tranzacţii legate reciproc care întruneşte/întrunesc cumulativ următoarele condiţii: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a) se efectuează, direct sau indirect, între Întreprindere şi persoana interesată şi/sau persoanele apropiate ale acesteia, în sensul art.2 din Legea nr.133/2016 privind declararea averii şi a intereselor personale, în condiţii contractuale practicate de Întreprindere în procesul activităţii economice;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valoarea tranzacţiei/tranzacţiilor legate reciproc sau a bunurilor ce constituie obiectul acesteia/acestora depăşeşte 1% din valoarea activelor nete ale Întreprinderii, conform ultimelor situaţii financiare, sau depăşeşte 400000 de lei.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87. În condiţiile stabilite la pct.86, tranzacţie cu conflict de interese se consideră:</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 a) cumpărarea, vînzarea, transmiterea ori primirea în orice alt mod de către Întreprindere a bunurilor, a serviciilor, a drepturilor, a mijloacelor băneşti şi a oricăror alte active;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acordarea ori primirea de către Întreprindere a împrumutului, gajului, garanţiei, fidejusiunii sau a oricărei alte creanţe;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acordarea sau primirea de bunuri ori drepturi în folosinţă, locaţiune, arendă sau leasing;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d) încheierea sau asumarea unor angajamente cu executare ulterioară.</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88. Persoană interesată de efectuarea de către Întreprinderea a tranzacţiei se consideră membrul consiliului de administraţie, al comisiei de cenzori, administratorul, contabilul-şef sau oricare altă persoană cu funcţie de conducere şi/sau persoană de conducere de nivel superior din cadrul fondatorului.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89. Persoana interesată de efectuarea de către Întreprinderea a tranzacţiei este obligată să comunice administratorului şi consiliului de administraţie despre existenţa conflictului de interese între Întreprindere şi persoana în cauză şi/sau persoanele apropiate ale acesteia pînă la luarea deciziei privind încheierea tranzacţiei cu conflict de interese, prezentînd informaţia despre: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descrierea situaţiei care conduce la crearea conflictului de interese;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bunurile, serviciile, drepturile, instrumentele financiare sau orice alte active aferente tranzacţiei cu conflict de interese.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90. La cererea consiliului de administraţie/administratorului, persoana interesată de efectuarea de către Întreprindere a tranzacţiei, în cazul în care nu a comunicat despre existenţa conflictului de interese conform pct.89 din prezentul Statut şi/sau a votat pentru încheierea unei tranzacţii cu conflict de interese încălcînd prevederile legii, este obligată să repare prejudiciul cauzat Întreprinderii şi să compenseze venitul ratat al acesteia.</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91. Pentru neprezentarea sau prezentarea cu întîrziere a informaţiei specificate la pct.89, persoanele interesate de efectuarea de către Întreprindere a tranzacţiilor răspund în conformitate cu legislaţia.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92. Soluţionarea conflictelor de interese se efectuează în conformitate cu Legea nr.133/2016 privind declararea averii şi a intereselor personale. </w:t>
      </w:r>
    </w:p>
    <w:p w:rsidR="008D22BF" w:rsidRPr="00BE4350" w:rsidRDefault="008D22BF" w:rsidP="008D22BF">
      <w:pPr>
        <w:ind w:left="-142"/>
        <w:jc w:val="center"/>
        <w:rPr>
          <w:rFonts w:ascii="Times New Roman" w:hAnsi="Times New Roman" w:cs="Times New Roman"/>
          <w:b/>
          <w:sz w:val="28"/>
          <w:szCs w:val="28"/>
          <w:lang w:val="en-US"/>
        </w:rPr>
      </w:pPr>
      <w:r w:rsidRPr="00BE4350">
        <w:rPr>
          <w:rFonts w:ascii="Times New Roman" w:hAnsi="Times New Roman" w:cs="Times New Roman"/>
          <w:b/>
          <w:sz w:val="28"/>
          <w:szCs w:val="28"/>
          <w:lang w:val="en-US"/>
        </w:rPr>
        <w:t>XII. DECIZIA PRIVIND ÎNCHEIEREA TRANZACŢIEI CU CONFLICT DE INTERESE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93. Orice tranzacţie cu conflict de interese poate fi încheiată sau modificată de către Întreprinderea numai prin decizia consiliului de administraţie.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94. Decizia privind încheierea tranzacţiei cu conflict de interese se ia de către consiliul de administraţie cu unanimitatea membrilor săi, cu excepţia persoanelor interesate de încheierea tranzacţiei.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95. Dacă mai mult de jumătate dintre membrii consiliului de administraţie sînt persoane interesate de efectuarea tranzacţiei date, aceasta va fi încheiată numai prin hotărîrea fondatorului.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96. Persoana interesată de efectuarea tranzacţiei cu conflict de interese va trebui să părăsească şedinţa consiliului de administraţie la care, prin vot deschis, se ia decizia cu privire la încheierea acesteia. Prezenţa acestei persoane la şedinţa consiliului de administraţie se ia în considerare la stabilirea cvorumului, iar la constatarea rezultatului votului, se consideră că această persoană nu a participat la votare.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97. Dacă membrilor consiliului de administraţie nu le erau cunoscute toate circumstanţele legate de încheierea tranzacţiei cu conflict de interese şi/sau această tranzacţie a fost încheiată prin încălcarea altor prevederi ale prezentului articol, consiliul de administraţie este obligat să ceară administratorului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să renunţe la încheierea unei astfel de tranzacţii ori să rezoluţioneze contractul încheiat cu conflict de interese; sau </w:t>
      </w:r>
    </w:p>
    <w:p w:rsidR="008D22BF"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să asigure, în condiţiile legislaţiei, repararea de către persoana interesată a prejudiciului cauzat Întreprinderii prin efectuarea acestei tranzacţii. </w:t>
      </w:r>
    </w:p>
    <w:p w:rsidR="008D22BF" w:rsidRPr="00BE4350" w:rsidRDefault="008D22BF" w:rsidP="008D22BF">
      <w:pPr>
        <w:ind w:left="-142"/>
        <w:jc w:val="center"/>
        <w:rPr>
          <w:rFonts w:ascii="Times New Roman" w:hAnsi="Times New Roman" w:cs="Times New Roman"/>
          <w:b/>
          <w:sz w:val="28"/>
          <w:szCs w:val="28"/>
          <w:lang w:val="en-US"/>
        </w:rPr>
      </w:pPr>
      <w:r w:rsidRPr="00BE4350">
        <w:rPr>
          <w:rFonts w:ascii="Times New Roman" w:hAnsi="Times New Roman" w:cs="Times New Roman"/>
          <w:b/>
          <w:sz w:val="28"/>
          <w:szCs w:val="28"/>
          <w:lang w:val="en-US"/>
        </w:rPr>
        <w:t>XIII. DEZVĂLUIREA INFORMAŢIEI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98. Întreprinderea este obligată să plaseze pe pagina ei web şi pe pagina web oficială a fondatorului a prezentului statut, regulamentele interne, raportul anual al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99. Raportul anual al Întreprinderii va fi plasat pe pagina web în termen de 4 luni de la sfîrşitul fiecărui </w:t>
      </w:r>
      <w:proofErr w:type="gramStart"/>
      <w:r w:rsidRPr="00BF669A">
        <w:rPr>
          <w:rFonts w:ascii="Times New Roman" w:hAnsi="Times New Roman" w:cs="Times New Roman"/>
          <w:sz w:val="28"/>
          <w:szCs w:val="28"/>
          <w:lang w:val="en-US"/>
        </w:rPr>
        <w:t>an</w:t>
      </w:r>
      <w:proofErr w:type="gramEnd"/>
      <w:r w:rsidRPr="00BF669A">
        <w:rPr>
          <w:rFonts w:ascii="Times New Roman" w:hAnsi="Times New Roman" w:cs="Times New Roman"/>
          <w:sz w:val="28"/>
          <w:szCs w:val="28"/>
          <w:lang w:val="en-US"/>
        </w:rPr>
        <w:t xml:space="preserve"> de gestiune şi va conţine cel puţin:</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informaţia despre numărul personalului Întreprinderii, despre locurile de muncă noucreate şi salariul mediu lunar pe Întreprindere;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informaţia privind membrii organelor de conducere şi control ale Întreprinderii, funcţia deţinută (preşedinte/membru), mărimea indemnizaţiei stabilite de fondator, precum şi denumirea întreprinderilor în care aceştia reprezintă concomitent interesele statului/unităţii administrativ-teritoriale;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c) situaţiile financiare anuale;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d) informaţia privind asistenţa financiară de care beneficiază Întreprinderea, garanţiile oferite de Guvern, angajamentele financiare şi obligaţiile asumate de Întreprindere;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rezultatele controalelor efectuate de către organele de control;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f) raportul conducerii, care va include: – date privind realizarea indicatorilor financiari de performanţă stabiliţi pentru Întreprindere, inclusiv pentru filialele acesteia, dacă ele există; – date privind realizarea indicatorilor nefinanciari de performanţă relevanţi pentru activitatea Întreprinderii; – descrierea activităţilor de bază, inclusiv din domeniul cercetării şi dezvoltării; – descrierea evenimentelor care au afectat activitatea Întreprinderii, inclusiv a tranzacţiilor cu conflict de interese; – descrierea riscurilor şi incertitudinilor cu care se confruntă Întreprinderea şi atenuarea impactului acestora; – informaţia referitoare la respectarea cerinţelor privind protecţia mediului înconjurător; – informaţia privind existenţa filialelor Întreprinderii; – perspectivele de dezvoltare a Întreprinderii şi oportunităţile profesionale ale angajaţilor. </w:t>
      </w:r>
    </w:p>
    <w:p w:rsidR="008D22BF" w:rsidRPr="00BF669A" w:rsidRDefault="008D22BF" w:rsidP="008D22BF">
      <w:pPr>
        <w:ind w:left="-142"/>
        <w:jc w:val="center"/>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100. Raportul auditorului întreprinderii va fi plasat pe pagina web a Întreprinderii şi prezentat Agenţiei Proprietăţii Publice pentru plasare pe pagina sa web oficială. </w:t>
      </w:r>
      <w:r w:rsidRPr="00BF669A">
        <w:rPr>
          <w:rFonts w:ascii="Times New Roman" w:hAnsi="Times New Roman" w:cs="Times New Roman"/>
          <w:b/>
          <w:sz w:val="28"/>
          <w:szCs w:val="28"/>
          <w:lang w:val="en-US"/>
        </w:rPr>
        <w:t>XIV. DISPOZIŢII FINALE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101. Prezentul Statut cuprinde </w:t>
      </w:r>
      <w:r>
        <w:rPr>
          <w:rFonts w:ascii="Times New Roman" w:hAnsi="Times New Roman" w:cs="Times New Roman"/>
          <w:sz w:val="28"/>
          <w:szCs w:val="28"/>
          <w:lang w:val="en-US"/>
        </w:rPr>
        <w:t>14 articole expuse pe 18</w:t>
      </w:r>
      <w:r w:rsidRPr="00BF669A">
        <w:rPr>
          <w:rFonts w:ascii="Times New Roman" w:hAnsi="Times New Roman" w:cs="Times New Roman"/>
          <w:sz w:val="28"/>
          <w:szCs w:val="28"/>
          <w:lang w:val="en-US"/>
        </w:rPr>
        <w:t xml:space="preserve"> de pagini, este întocmit în </w:t>
      </w:r>
      <w:r>
        <w:rPr>
          <w:rFonts w:ascii="Times New Roman" w:hAnsi="Times New Roman" w:cs="Times New Roman"/>
          <w:sz w:val="28"/>
          <w:szCs w:val="28"/>
          <w:lang w:val="en-US"/>
        </w:rPr>
        <w:t xml:space="preserve">4 </w:t>
      </w:r>
      <w:r w:rsidRPr="00BF669A">
        <w:rPr>
          <w:rFonts w:ascii="Times New Roman" w:hAnsi="Times New Roman" w:cs="Times New Roman"/>
          <w:sz w:val="28"/>
          <w:szCs w:val="28"/>
          <w:lang w:val="en-US"/>
        </w:rPr>
        <w:t xml:space="preserve"> exemplare identice, fiecare având aceeași forță juridică.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102. Prezentul Statut intră în vigoare din data înregistrării la Agenția Servicii Publice.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103. Prevederile prezentului Statut sunt obligatorii pentru toate persoanele cu funcții de răspundere și angajații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104. Declararea unor dispoziții ale prezentului Statut nevalabile, nu afectează valabilitatea celorlalte, Statutul rămânând în vigoare și producând efecte juridice. 105. Prevederile prezentului Statut se completează cu dispozițiile actelor normative în vigoare al Republicii Moldova.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106. Litigiile apărute în timpul activității Întreprinderii și/sau cu ocazia reorganizării ori dizolvării ei, se soluționează în conformitate cu legislația în vigoare, pe cale amiabilă, fie de către instanțele judecătorești sau arbitrale competente. </w:t>
      </w:r>
    </w:p>
    <w:p w:rsidR="003073DF" w:rsidRPr="008D22BF" w:rsidRDefault="003073DF">
      <w:pPr>
        <w:rPr>
          <w:lang w:val="en-US"/>
        </w:rPr>
      </w:pPr>
    </w:p>
    <w:sectPr w:rsidR="003073DF" w:rsidRPr="008D22BF" w:rsidSect="007A6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07C"/>
    <w:multiLevelType w:val="hybridMultilevel"/>
    <w:tmpl w:val="0B18D368"/>
    <w:lvl w:ilvl="0" w:tplc="D88618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048DD"/>
    <w:multiLevelType w:val="hybridMultilevel"/>
    <w:tmpl w:val="E9EA5FF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D45FCB"/>
    <w:multiLevelType w:val="hybridMultilevel"/>
    <w:tmpl w:val="0B18D368"/>
    <w:lvl w:ilvl="0" w:tplc="D88618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useFELayout/>
    <w:compatSetting w:name="compatibilityMode" w:uri="http://schemas.microsoft.com/office/word" w:val="12"/>
  </w:compat>
  <w:rsids>
    <w:rsidRoot w:val="00AE6439"/>
    <w:rsid w:val="00050D4A"/>
    <w:rsid w:val="000C1FC9"/>
    <w:rsid w:val="00150BC4"/>
    <w:rsid w:val="00212DE3"/>
    <w:rsid w:val="003073DF"/>
    <w:rsid w:val="003156E7"/>
    <w:rsid w:val="003D4D63"/>
    <w:rsid w:val="00425D8E"/>
    <w:rsid w:val="00483B0C"/>
    <w:rsid w:val="004A4D47"/>
    <w:rsid w:val="004E1CF2"/>
    <w:rsid w:val="004E2B66"/>
    <w:rsid w:val="005740B5"/>
    <w:rsid w:val="005B24D6"/>
    <w:rsid w:val="006A2276"/>
    <w:rsid w:val="006C4C69"/>
    <w:rsid w:val="00720AC9"/>
    <w:rsid w:val="00760BCC"/>
    <w:rsid w:val="007A6990"/>
    <w:rsid w:val="007E59F6"/>
    <w:rsid w:val="0088699E"/>
    <w:rsid w:val="00895A20"/>
    <w:rsid w:val="008D22BF"/>
    <w:rsid w:val="009040B4"/>
    <w:rsid w:val="00A17B27"/>
    <w:rsid w:val="00A61614"/>
    <w:rsid w:val="00AE6439"/>
    <w:rsid w:val="00B37C0B"/>
    <w:rsid w:val="00B92395"/>
    <w:rsid w:val="00B9625F"/>
    <w:rsid w:val="00C75A3A"/>
    <w:rsid w:val="00CB51EC"/>
    <w:rsid w:val="00D736B2"/>
    <w:rsid w:val="00DB1E95"/>
    <w:rsid w:val="00E75662"/>
    <w:rsid w:val="00EB7F7C"/>
    <w:rsid w:val="00F6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165A"/>
  <w15:docId w15:val="{E1FE5855-EB5F-48AB-8E69-92629A6A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6439"/>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AE6439"/>
    <w:rPr>
      <w:rFonts w:ascii="Times New Roman AIB" w:eastAsia="Times New Roman" w:hAnsi="Times New Roman AIB" w:cs="Times New Roman"/>
      <w:sz w:val="32"/>
      <w:szCs w:val="20"/>
      <w:lang w:val="en-US"/>
    </w:rPr>
  </w:style>
  <w:style w:type="paragraph" w:styleId="a5">
    <w:name w:val="List Paragraph"/>
    <w:basedOn w:val="a"/>
    <w:uiPriority w:val="34"/>
    <w:qFormat/>
    <w:rsid w:val="00AE6439"/>
    <w:pPr>
      <w:ind w:left="720"/>
      <w:contextualSpacing/>
    </w:pPr>
  </w:style>
  <w:style w:type="paragraph" w:customStyle="1" w:styleId="1">
    <w:name w:val="Абзац списка1"/>
    <w:basedOn w:val="a"/>
    <w:rsid w:val="005B24D6"/>
    <w:pPr>
      <w:ind w:left="720"/>
    </w:pPr>
    <w:rPr>
      <w:rFonts w:ascii="Calibri" w:eastAsia="Times New Roman" w:hAnsi="Calibri" w:cs="Calibri"/>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5865</Words>
  <Characters>33432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23</cp:revision>
  <cp:lastPrinted>2019-08-16T08:46:00Z</cp:lastPrinted>
  <dcterms:created xsi:type="dcterms:W3CDTF">2017-08-24T14:25:00Z</dcterms:created>
  <dcterms:modified xsi:type="dcterms:W3CDTF">2020-01-09T08:37:00Z</dcterms:modified>
</cp:coreProperties>
</file>