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B1D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9E52B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Default="00D80D84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B17C21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B17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</w:p>
    <w:p w:rsidR="00EB1D78" w:rsidRPr="00B17C21" w:rsidRDefault="00C40274" w:rsidP="00EB1D7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proofErr w:type="gramEnd"/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1D78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1D78" w:rsidRDefault="007C5D49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apărută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spațiul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socialmente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vulnerabile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neutilizarea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A342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A3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="0066186F" w:rsidRPr="00CA34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1517" w:rsidRDefault="007C5D49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11517">
        <w:rPr>
          <w:rFonts w:ascii="Times New Roman" w:hAnsi="Times New Roman" w:cs="Times New Roman"/>
          <w:sz w:val="28"/>
          <w:szCs w:val="28"/>
          <w:lang w:val="en-US"/>
        </w:rPr>
        <w:t>tudi</w:t>
      </w:r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proofErr w:type="gram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 w:rsidR="00B11517">
        <w:rPr>
          <w:rFonts w:ascii="Times New Roman" w:hAnsi="Times New Roman" w:cs="Times New Roman"/>
          <w:sz w:val="28"/>
          <w:szCs w:val="28"/>
          <w:lang w:val="en-US"/>
        </w:rPr>
        <w:t xml:space="preserve"> ”ORDO - STIL” SRL,</w:t>
      </w:r>
    </w:p>
    <w:p w:rsidR="00B11517" w:rsidRDefault="00B11517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6F9E" w:rsidRDefault="007950CE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6327AD"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="006327AD"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 w:rsidR="006327AD"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 w:rsidR="006327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>egea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</w:t>
      </w:r>
      <w:r w:rsidR="006327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27AD" w:rsidRPr="007B193B" w:rsidRDefault="006327AD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</w:t>
      </w:r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18, 20,27, 29 din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EF3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EF3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F3DB4"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</w:t>
      </w:r>
      <w:r w:rsidR="001F727A">
        <w:rPr>
          <w:rFonts w:ascii="Times New Roman" w:hAnsi="Times New Roman" w:cs="Times New Roman"/>
          <w:sz w:val="28"/>
          <w:szCs w:val="28"/>
          <w:lang w:val="en-US"/>
        </w:rPr>
        <w:t xml:space="preserve">5 (1),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–XVI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31D3" w:rsidRDefault="007731D3" w:rsidP="007731D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1. Se permite schimbarea destinației a încăperilor cu  nr. 105 (coridor), nr. 107 (coridor), nr. 106 ( wc), nr. 109 ( duș), nr. 110 (duș), nr. 111 ( duș)   proprietate publică</w:t>
      </w:r>
      <w:r w:rsidRPr="00CA342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gestiunea Primăria or. Căușeni, amplasate în or. Căușeni, str. Ana și Alexandru, nr. 11</w:t>
      </w:r>
      <w:r w:rsidRPr="00651585">
        <w:rPr>
          <w:rFonts w:ascii="Times New Roman" w:hAnsi="Times New Roman" w:cs="Times New Roman"/>
          <w:sz w:val="28"/>
          <w:szCs w:val="28"/>
          <w:lang w:val="ro-RO"/>
        </w:rPr>
        <w:t xml:space="preserve">  în ” </w:t>
      </w:r>
      <w:r>
        <w:rPr>
          <w:rFonts w:ascii="Times New Roman" w:hAnsi="Times New Roman" w:cs="Times New Roman"/>
          <w:sz w:val="28"/>
          <w:szCs w:val="28"/>
          <w:lang w:val="ro-RO"/>
        </w:rPr>
        <w:t>încăperi</w:t>
      </w:r>
      <w:r w:rsidRPr="00651585">
        <w:rPr>
          <w:rFonts w:ascii="Times New Roman" w:hAnsi="Times New Roman" w:cs="Times New Roman"/>
          <w:sz w:val="28"/>
          <w:szCs w:val="28"/>
          <w:lang w:val="ro-RO"/>
        </w:rPr>
        <w:t xml:space="preserve"> locative ”.</w:t>
      </w:r>
    </w:p>
    <w:p w:rsidR="004E03CE" w:rsidRPr="002D29EA" w:rsidRDefault="007731D3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D0E70" w:rsidRPr="002D29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152AF" w:rsidRPr="002D29EA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5C28B5" w:rsidRPr="007C5D49" w:rsidRDefault="004E03CE" w:rsidP="007C5D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29EA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1E3E81" w:rsidRPr="005C28B5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28B5">
        <w:rPr>
          <w:rFonts w:ascii="Times New Roman" w:hAnsi="Times New Roman" w:cs="Times New Roman"/>
          <w:sz w:val="28"/>
          <w:szCs w:val="28"/>
          <w:lang w:val="ro-RO"/>
        </w:rPr>
        <w:t xml:space="preserve">Instituția Publică ”Agenția Servicii Publice”, </w:t>
      </w:r>
      <w:proofErr w:type="spellStart"/>
      <w:r w:rsidRPr="005C28B5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5C28B5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Pr="005C28B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5C28B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Pr="005C28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C28B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 w:rsidRPr="005C28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18565F" w:rsidP="00CA34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20612" w:rsidRDefault="00520612" w:rsidP="00CA34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18565F" w:rsidP="00CA34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r w:rsidR="00520612">
        <w:rPr>
          <w:rFonts w:ascii="Times New Roman" w:hAnsi="Times New Roman" w:cs="Times New Roman"/>
          <w:sz w:val="28"/>
          <w:szCs w:val="28"/>
          <w:lang w:val="en-US"/>
        </w:rPr>
        <w:t xml:space="preserve">Tatiana </w:t>
      </w:r>
      <w:proofErr w:type="spellStart"/>
      <w:r w:rsidR="00520612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520612" w:rsidRPr="007B193B" w:rsidRDefault="00520612" w:rsidP="00CA34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8B5" w:rsidRDefault="0018565F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03C5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6B673E" w:rsidRPr="00F61F09" w:rsidRDefault="006B673E" w:rsidP="00603C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6B673E" w:rsidRPr="006B673E" w:rsidRDefault="006B673E" w:rsidP="00603C5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B673E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schimbarea</w:t>
      </w:r>
      <w:proofErr w:type="spellEnd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destinației</w:t>
      </w:r>
      <w:proofErr w:type="spellEnd"/>
    </w:p>
    <w:p w:rsidR="006B673E" w:rsidRPr="006B673E" w:rsidRDefault="00674CE4" w:rsidP="006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 w:rsidRPr="00674CE4">
        <w:rPr>
          <w:rFonts w:ascii="Times New Roman" w:hAnsi="Times New Roman" w:cs="Times New Roman"/>
          <w:b/>
          <w:bCs/>
          <w:sz w:val="28"/>
          <w:szCs w:val="28"/>
          <w:lang w:val="en-US"/>
        </w:rPr>
        <w:t>încăperilor</w:t>
      </w:r>
      <w:proofErr w:type="spellEnd"/>
      <w:proofErr w:type="gramEnd"/>
      <w:r w:rsidR="006B673E" w:rsidRPr="006B673E">
        <w:rPr>
          <w:rFonts w:ascii="Times New Roman" w:hAnsi="Times New Roman"/>
          <w:b/>
          <w:sz w:val="28"/>
          <w:szCs w:val="28"/>
          <w:lang w:val="en-US"/>
        </w:rPr>
        <w:t>“</w:t>
      </w:r>
    </w:p>
    <w:p w:rsidR="006B673E" w:rsidRPr="006B673E" w:rsidRDefault="006B673E" w:rsidP="006B6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9345"/>
      </w:tblGrid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24F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CA3427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AFD" w:rsidRDefault="00624FE3" w:rsidP="00973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6186F" w:rsidRDefault="0066186F" w:rsidP="0066186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apărută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spațiul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persoanelor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socialmente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neutilizarea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B673E" w:rsidRDefault="006A527A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permite schimbarea destinației a</w:t>
            </w:r>
            <w:r w:rsidR="00674C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încăperilor</w:t>
            </w:r>
            <w:r w:rsidR="00773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105 (coridor), nr. 107 (coridor), nr. 106 ( wc), nr. 109 ( duș), nr. 110 (duș), nr. 111 ( duș)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proprietate publică</w:t>
            </w:r>
            <w:r w:rsidRPr="00CA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gestiunea Primăria or. Căușeni, amplasate în or. Căușeni, </w:t>
            </w:r>
            <w:r w:rsidR="006515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Ana și Alexandru, nr. 11</w:t>
            </w:r>
            <w:r w:rsidR="00651585" w:rsidRPr="006515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în ” </w:t>
            </w:r>
            <w:r w:rsidR="00674C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încăperi</w:t>
            </w:r>
            <w:r w:rsidR="00651585" w:rsidRPr="006515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locative ”.</w:t>
            </w:r>
          </w:p>
          <w:p w:rsidR="006B673E" w:rsidRPr="00E33D8B" w:rsidRDefault="006B673E" w:rsidP="0086219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CA3427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6B67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</w:t>
            </w:r>
            <w:r w:rsidR="00661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”ORDO - STIL” SRL,</w:t>
            </w:r>
          </w:p>
          <w:p w:rsidR="006B673E" w:rsidRDefault="006B673E" w:rsidP="006B67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B673E" w:rsidRDefault="006B673E" w:rsidP="006B67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49 (2), 52, lit.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6B673E" w:rsidRPr="007B193B" w:rsidRDefault="006B673E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6B673E" w:rsidRPr="00DF565C" w:rsidRDefault="006B673E" w:rsidP="00624FE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(1), 5 (1), 7, 10 (1),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6B673E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6B673E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CA3427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2B76FE" w:rsidRDefault="006B673E" w:rsidP="00862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6B673E" w:rsidRPr="00E33D8B" w:rsidRDefault="006B673E" w:rsidP="00862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6B673E" w:rsidRPr="00CA3427" w:rsidRDefault="006B673E" w:rsidP="0086219C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CA34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B673E" w:rsidRPr="00DF565C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Pr="002A7795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6B673E" w:rsidRPr="00BB206D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Pr="009D6D3F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6B673E" w:rsidRPr="00CA3427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F05D6" w:rsidRDefault="004F05D6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673E" w:rsidRPr="00CA3427" w:rsidRDefault="00D54412" w:rsidP="00D544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A3427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CA3427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CA342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CA3427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proofErr w:type="spellStart"/>
      <w:r w:rsidRPr="00CA3427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CA34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A3427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673E" w:rsidRDefault="00624FE3" w:rsidP="006B67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Specialist</w:t>
      </w:r>
      <w:r w:rsidR="006B673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 w:rsidR="006B673E"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 w:rsidR="006B673E"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6B673E" w:rsidRPr="00D54412" w:rsidRDefault="006B673E" w:rsidP="006B67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B673E" w:rsidSect="00CA3427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983"/>
    <w:multiLevelType w:val="hybridMultilevel"/>
    <w:tmpl w:val="F258B574"/>
    <w:lvl w:ilvl="0" w:tplc="C2583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572FBB"/>
    <w:multiLevelType w:val="hybridMultilevel"/>
    <w:tmpl w:val="8ECEDA70"/>
    <w:lvl w:ilvl="0" w:tplc="8D601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DA6F68"/>
    <w:multiLevelType w:val="hybridMultilevel"/>
    <w:tmpl w:val="D5D006CC"/>
    <w:lvl w:ilvl="0" w:tplc="3B5EF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B669E"/>
    <w:rsid w:val="000D1938"/>
    <w:rsid w:val="000D2430"/>
    <w:rsid w:val="000F4384"/>
    <w:rsid w:val="001036BD"/>
    <w:rsid w:val="00107800"/>
    <w:rsid w:val="0013337A"/>
    <w:rsid w:val="00135627"/>
    <w:rsid w:val="0013599D"/>
    <w:rsid w:val="00135E09"/>
    <w:rsid w:val="00142376"/>
    <w:rsid w:val="00157488"/>
    <w:rsid w:val="0018565F"/>
    <w:rsid w:val="00196CAC"/>
    <w:rsid w:val="001A400A"/>
    <w:rsid w:val="001B1812"/>
    <w:rsid w:val="001C5CFF"/>
    <w:rsid w:val="001C6DFA"/>
    <w:rsid w:val="001D1CCA"/>
    <w:rsid w:val="001D3616"/>
    <w:rsid w:val="001E3E81"/>
    <w:rsid w:val="001F4B6B"/>
    <w:rsid w:val="001F727A"/>
    <w:rsid w:val="002013AF"/>
    <w:rsid w:val="002203C3"/>
    <w:rsid w:val="0023470B"/>
    <w:rsid w:val="00246599"/>
    <w:rsid w:val="0025159D"/>
    <w:rsid w:val="00262AFC"/>
    <w:rsid w:val="002670A0"/>
    <w:rsid w:val="00297C19"/>
    <w:rsid w:val="002D1BEA"/>
    <w:rsid w:val="002D29EA"/>
    <w:rsid w:val="002D3491"/>
    <w:rsid w:val="002E64F1"/>
    <w:rsid w:val="00361730"/>
    <w:rsid w:val="00364F33"/>
    <w:rsid w:val="0037798A"/>
    <w:rsid w:val="003851B2"/>
    <w:rsid w:val="003A45D8"/>
    <w:rsid w:val="003C27F3"/>
    <w:rsid w:val="003F0DFC"/>
    <w:rsid w:val="0040251F"/>
    <w:rsid w:val="00403A33"/>
    <w:rsid w:val="00416A05"/>
    <w:rsid w:val="00440869"/>
    <w:rsid w:val="00455928"/>
    <w:rsid w:val="00462770"/>
    <w:rsid w:val="00462B68"/>
    <w:rsid w:val="00463F0D"/>
    <w:rsid w:val="00480EF2"/>
    <w:rsid w:val="004822D2"/>
    <w:rsid w:val="00483CC3"/>
    <w:rsid w:val="00484E45"/>
    <w:rsid w:val="004A47AD"/>
    <w:rsid w:val="004C45F2"/>
    <w:rsid w:val="004D35AA"/>
    <w:rsid w:val="004E03CE"/>
    <w:rsid w:val="004E40EC"/>
    <w:rsid w:val="004F05D6"/>
    <w:rsid w:val="004F36EC"/>
    <w:rsid w:val="004F5860"/>
    <w:rsid w:val="00520612"/>
    <w:rsid w:val="005338B1"/>
    <w:rsid w:val="00537666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C28B5"/>
    <w:rsid w:val="005D7779"/>
    <w:rsid w:val="005F0659"/>
    <w:rsid w:val="00603C50"/>
    <w:rsid w:val="0061666E"/>
    <w:rsid w:val="00624FE3"/>
    <w:rsid w:val="00625323"/>
    <w:rsid w:val="006327AD"/>
    <w:rsid w:val="00633B13"/>
    <w:rsid w:val="00637CA6"/>
    <w:rsid w:val="00651585"/>
    <w:rsid w:val="006522DC"/>
    <w:rsid w:val="0066186F"/>
    <w:rsid w:val="006654DF"/>
    <w:rsid w:val="00674CE4"/>
    <w:rsid w:val="00686383"/>
    <w:rsid w:val="006A3708"/>
    <w:rsid w:val="006A527A"/>
    <w:rsid w:val="006B49F0"/>
    <w:rsid w:val="006B673E"/>
    <w:rsid w:val="006C14A7"/>
    <w:rsid w:val="006F4BD4"/>
    <w:rsid w:val="007056FF"/>
    <w:rsid w:val="00737B4C"/>
    <w:rsid w:val="00754257"/>
    <w:rsid w:val="007542DB"/>
    <w:rsid w:val="0075627A"/>
    <w:rsid w:val="00761FEE"/>
    <w:rsid w:val="007653A7"/>
    <w:rsid w:val="00772516"/>
    <w:rsid w:val="007731D3"/>
    <w:rsid w:val="00775F61"/>
    <w:rsid w:val="00782BC4"/>
    <w:rsid w:val="007872BA"/>
    <w:rsid w:val="007950CE"/>
    <w:rsid w:val="007976A3"/>
    <w:rsid w:val="007A0023"/>
    <w:rsid w:val="007A532D"/>
    <w:rsid w:val="007B00E2"/>
    <w:rsid w:val="007B0F96"/>
    <w:rsid w:val="007B193B"/>
    <w:rsid w:val="007C5D49"/>
    <w:rsid w:val="007D11BB"/>
    <w:rsid w:val="007E327C"/>
    <w:rsid w:val="007E5A3D"/>
    <w:rsid w:val="007E6739"/>
    <w:rsid w:val="007F25AE"/>
    <w:rsid w:val="00800122"/>
    <w:rsid w:val="00800C3E"/>
    <w:rsid w:val="00806C3E"/>
    <w:rsid w:val="008152AF"/>
    <w:rsid w:val="008360E0"/>
    <w:rsid w:val="00840A90"/>
    <w:rsid w:val="00852E18"/>
    <w:rsid w:val="008758AE"/>
    <w:rsid w:val="008870FB"/>
    <w:rsid w:val="008939AC"/>
    <w:rsid w:val="008960C8"/>
    <w:rsid w:val="008B68A7"/>
    <w:rsid w:val="008D69D6"/>
    <w:rsid w:val="008E3C70"/>
    <w:rsid w:val="008E6F9E"/>
    <w:rsid w:val="008F129F"/>
    <w:rsid w:val="00916BF5"/>
    <w:rsid w:val="009213C5"/>
    <w:rsid w:val="00925AB8"/>
    <w:rsid w:val="00926F32"/>
    <w:rsid w:val="0094085F"/>
    <w:rsid w:val="0095020C"/>
    <w:rsid w:val="00953CB5"/>
    <w:rsid w:val="0095673B"/>
    <w:rsid w:val="00965778"/>
    <w:rsid w:val="00973AFD"/>
    <w:rsid w:val="009811BD"/>
    <w:rsid w:val="009852C1"/>
    <w:rsid w:val="00996F34"/>
    <w:rsid w:val="009A467A"/>
    <w:rsid w:val="009B4EAE"/>
    <w:rsid w:val="009D4A5A"/>
    <w:rsid w:val="009E11D2"/>
    <w:rsid w:val="009E52B1"/>
    <w:rsid w:val="00A159FE"/>
    <w:rsid w:val="00A17D02"/>
    <w:rsid w:val="00A416E3"/>
    <w:rsid w:val="00A63DD1"/>
    <w:rsid w:val="00A71783"/>
    <w:rsid w:val="00A71A66"/>
    <w:rsid w:val="00A82B87"/>
    <w:rsid w:val="00A87A7B"/>
    <w:rsid w:val="00AB30E3"/>
    <w:rsid w:val="00AB6FE1"/>
    <w:rsid w:val="00B02EBC"/>
    <w:rsid w:val="00B11517"/>
    <w:rsid w:val="00B11814"/>
    <w:rsid w:val="00B14CAC"/>
    <w:rsid w:val="00B17C21"/>
    <w:rsid w:val="00B27521"/>
    <w:rsid w:val="00B97619"/>
    <w:rsid w:val="00BA2E2E"/>
    <w:rsid w:val="00BB7260"/>
    <w:rsid w:val="00BD03EE"/>
    <w:rsid w:val="00C11BAF"/>
    <w:rsid w:val="00C40274"/>
    <w:rsid w:val="00C643B7"/>
    <w:rsid w:val="00C6480C"/>
    <w:rsid w:val="00C80177"/>
    <w:rsid w:val="00CA3427"/>
    <w:rsid w:val="00CD2CD1"/>
    <w:rsid w:val="00CE691F"/>
    <w:rsid w:val="00CF2BEF"/>
    <w:rsid w:val="00CF7833"/>
    <w:rsid w:val="00D04A83"/>
    <w:rsid w:val="00D06D56"/>
    <w:rsid w:val="00D36A67"/>
    <w:rsid w:val="00D47FA2"/>
    <w:rsid w:val="00D5441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B1D78"/>
    <w:rsid w:val="00EC31BA"/>
    <w:rsid w:val="00EC5B2C"/>
    <w:rsid w:val="00ED0E70"/>
    <w:rsid w:val="00ED31C2"/>
    <w:rsid w:val="00ED3451"/>
    <w:rsid w:val="00ED38F0"/>
    <w:rsid w:val="00EE42CA"/>
    <w:rsid w:val="00EF2137"/>
    <w:rsid w:val="00EF3DB4"/>
    <w:rsid w:val="00F016E6"/>
    <w:rsid w:val="00F02DD7"/>
    <w:rsid w:val="00F045F3"/>
    <w:rsid w:val="00F045FF"/>
    <w:rsid w:val="00F0693D"/>
    <w:rsid w:val="00F23BB2"/>
    <w:rsid w:val="00F25D36"/>
    <w:rsid w:val="00F30FCA"/>
    <w:rsid w:val="00F34A00"/>
    <w:rsid w:val="00F61787"/>
    <w:rsid w:val="00F90221"/>
    <w:rsid w:val="00FA1B26"/>
    <w:rsid w:val="00FA5BF4"/>
    <w:rsid w:val="00FE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6B673E"/>
    <w:rPr>
      <w:rFonts w:ascii="Times New Roman AIB" w:hAnsi="Times New Roman AIB"/>
      <w:sz w:val="32"/>
      <w:lang w:val="en-US"/>
    </w:rPr>
  </w:style>
  <w:style w:type="paragraph" w:styleId="a8">
    <w:name w:val="Body Text"/>
    <w:basedOn w:val="a"/>
    <w:link w:val="a7"/>
    <w:rsid w:val="006B673E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6B673E"/>
  </w:style>
  <w:style w:type="table" w:styleId="a9">
    <w:name w:val="Table Grid"/>
    <w:basedOn w:val="a1"/>
    <w:uiPriority w:val="39"/>
    <w:rsid w:val="006B6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2B02-D46F-4D5E-BB90-1E99C7F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2020-06-19T08:15:00Z</cp:lastPrinted>
  <dcterms:created xsi:type="dcterms:W3CDTF">2020-05-12T06:31:00Z</dcterms:created>
  <dcterms:modified xsi:type="dcterms:W3CDTF">2020-06-22T07:01:00Z</dcterms:modified>
</cp:coreProperties>
</file>