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Pr="007A0591" w:rsidRDefault="00E855C7" w:rsidP="00E855C7">
      <w:pPr>
        <w:pStyle w:val="a3"/>
        <w:jc w:val="right"/>
        <w:rPr>
          <w:rFonts w:ascii="Times New Roman" w:hAnsi="Times New Roman"/>
          <w:sz w:val="28"/>
          <w:szCs w:val="28"/>
          <w:lang w:val="en-US" w:eastAsia="ro-RO"/>
        </w:rPr>
      </w:pPr>
      <w:proofErr w:type="spellStart"/>
      <w:r w:rsidRPr="007A0591">
        <w:rPr>
          <w:rFonts w:ascii="Times New Roman" w:hAnsi="Times New Roman"/>
          <w:sz w:val="28"/>
          <w:szCs w:val="28"/>
          <w:lang w:val="en-US" w:eastAsia="ro-RO"/>
        </w:rPr>
        <w:t>Proiect</w:t>
      </w:r>
      <w:proofErr w:type="spellEnd"/>
    </w:p>
    <w:p w:rsidR="00BD03EE" w:rsidRPr="007A0591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 w:rsidRPr="007A059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Pr="007A0591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 w:rsidRPr="007A0591"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A0591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 w:rsidRPr="007A0591"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Pr="007A0591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 w:rsidRPr="007A0591"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Pr="007A0591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Pr="007A0591" w:rsidRDefault="00E76198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A0591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nr.7</w:t>
      </w:r>
      <w:r w:rsidR="00F045F3" w:rsidRPr="007A0591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Pr="007A0591" w:rsidRDefault="00625323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A0591"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5CD3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____ </w:t>
      </w:r>
      <w:proofErr w:type="spellStart"/>
      <w:r w:rsidR="00E76198" w:rsidRPr="007A0591">
        <w:rPr>
          <w:rFonts w:ascii="Times New Roman" w:hAnsi="Times New Roman" w:cs="Times New Roman"/>
          <w:sz w:val="28"/>
          <w:szCs w:val="28"/>
          <w:lang w:val="en-US"/>
        </w:rPr>
        <w:t>septembrie</w:t>
      </w:r>
      <w:proofErr w:type="spellEnd"/>
      <w:r w:rsidR="00690A42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A0591">
        <w:rPr>
          <w:rFonts w:ascii="Times New Roman" w:hAnsi="Times New Roman" w:cs="Times New Roman"/>
          <w:sz w:val="28"/>
          <w:szCs w:val="28"/>
          <w:lang w:val="en-US"/>
        </w:rPr>
        <w:t>2020</w:t>
      </w:r>
    </w:p>
    <w:p w:rsidR="00C31310" w:rsidRPr="007A0591" w:rsidRDefault="00C31310" w:rsidP="00C3131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31310" w:rsidRPr="00DF5CE1" w:rsidRDefault="00D80D84" w:rsidP="00E76198">
      <w:pPr>
        <w:pStyle w:val="a3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</w:pPr>
      <w:r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7A0591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la</w:t>
      </w:r>
      <w:r w:rsidR="00D36A67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10F1" w:rsidRPr="007A0591">
        <w:rPr>
          <w:rFonts w:ascii="Times New Roman" w:hAnsi="Times New Roman" w:cs="Times New Roman"/>
          <w:sz w:val="28"/>
          <w:szCs w:val="28"/>
          <w:lang w:val="en-US"/>
        </w:rPr>
        <w:t>petiția</w:t>
      </w:r>
      <w:proofErr w:type="spellEnd"/>
      <w:r w:rsidR="002610F1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76198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cet. </w:t>
      </w:r>
      <w:r w:rsidR="00E76198" w:rsidRPr="00DF5CE1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Olga </w:t>
      </w:r>
      <w:proofErr w:type="spellStart"/>
      <w:r w:rsidR="00E76198" w:rsidRPr="00DF5CE1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Moisei</w:t>
      </w:r>
      <w:proofErr w:type="spellEnd"/>
    </w:p>
    <w:p w:rsidR="00C31310" w:rsidRPr="007A0591" w:rsidRDefault="00C31310" w:rsidP="00C3131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31310" w:rsidRPr="007A0591" w:rsidRDefault="00C31310" w:rsidP="00D41D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7A0591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A059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A0591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E21B59" w:rsidRPr="007A0591">
        <w:rPr>
          <w:rFonts w:ascii="Times New Roman" w:hAnsi="Times New Roman" w:cs="Times New Roman"/>
          <w:sz w:val="28"/>
          <w:szCs w:val="28"/>
          <w:lang w:val="ro-RO"/>
        </w:rPr>
        <w:t xml:space="preserve"> petiția </w:t>
      </w:r>
      <w:r w:rsidR="00E76198" w:rsidRPr="007A0591">
        <w:rPr>
          <w:rFonts w:ascii="Times New Roman" w:hAnsi="Times New Roman" w:cs="Times New Roman"/>
          <w:sz w:val="28"/>
          <w:szCs w:val="28"/>
          <w:lang w:val="ro-RO"/>
        </w:rPr>
        <w:t xml:space="preserve">cet. </w:t>
      </w:r>
      <w:r w:rsidR="00E76198" w:rsidRPr="00DF5CE1">
        <w:rPr>
          <w:rFonts w:ascii="Times New Roman" w:hAnsi="Times New Roman" w:cs="Times New Roman"/>
          <w:color w:val="FFFFFF" w:themeColor="background1"/>
          <w:sz w:val="28"/>
          <w:szCs w:val="28"/>
          <w:lang w:val="ro-RO"/>
        </w:rPr>
        <w:t>Olga Moisei</w:t>
      </w:r>
      <w:r w:rsidRPr="007A0591">
        <w:rPr>
          <w:rFonts w:ascii="Times New Roman" w:hAnsi="Times New Roman" w:cs="Times New Roman"/>
          <w:sz w:val="28"/>
          <w:szCs w:val="28"/>
          <w:lang w:val="ro-RO"/>
        </w:rPr>
        <w:t>, adresată Consiliului orășenesc Căușeni,</w:t>
      </w:r>
      <w:r w:rsidR="0036262B" w:rsidRPr="007A0591">
        <w:rPr>
          <w:rFonts w:ascii="Times New Roman" w:hAnsi="Times New Roman" w:cs="Times New Roman"/>
          <w:sz w:val="28"/>
          <w:szCs w:val="28"/>
          <w:lang w:val="ro-RO"/>
        </w:rPr>
        <w:t xml:space="preserve"> înregistrată în </w:t>
      </w:r>
      <w:r w:rsidR="00C42EE2" w:rsidRPr="007A0591">
        <w:rPr>
          <w:rFonts w:ascii="Times New Roman" w:hAnsi="Times New Roman" w:cs="Times New Roman"/>
          <w:sz w:val="28"/>
          <w:szCs w:val="28"/>
          <w:lang w:val="ro-RO"/>
        </w:rPr>
        <w:t>R</w:t>
      </w:r>
      <w:r w:rsidR="0036262B" w:rsidRPr="007A0591">
        <w:rPr>
          <w:rFonts w:ascii="Times New Roman" w:hAnsi="Times New Roman" w:cs="Times New Roman"/>
          <w:sz w:val="28"/>
          <w:szCs w:val="28"/>
          <w:lang w:val="ro-RO"/>
        </w:rPr>
        <w:t>egistrul comun al primăriei or. Căușeni c</w:t>
      </w:r>
      <w:r w:rsidR="00E76198" w:rsidRPr="007A0591">
        <w:rPr>
          <w:rFonts w:ascii="Times New Roman" w:hAnsi="Times New Roman" w:cs="Times New Roman"/>
          <w:sz w:val="28"/>
          <w:szCs w:val="28"/>
          <w:lang w:val="ro-RO"/>
        </w:rPr>
        <w:t>u nr. de intrare 02/1 – 23 – 273 din 19 februarie</w:t>
      </w:r>
      <w:r w:rsidR="0036262B" w:rsidRPr="007A0591">
        <w:rPr>
          <w:rFonts w:ascii="Times New Roman" w:hAnsi="Times New Roman" w:cs="Times New Roman"/>
          <w:sz w:val="28"/>
          <w:szCs w:val="28"/>
          <w:lang w:val="ro-RO"/>
        </w:rPr>
        <w:t xml:space="preserve"> 2020,</w:t>
      </w:r>
    </w:p>
    <w:p w:rsidR="003736CD" w:rsidRPr="007A0591" w:rsidRDefault="00DD2B5F" w:rsidP="00483CC3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0591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7A0591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4F36EC" w:rsidRPr="007A0591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4F36EC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A0591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="004F36EC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r w:rsidR="00E864C6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art. </w:t>
      </w:r>
      <w:r w:rsidR="00E21B59" w:rsidRPr="007A0591">
        <w:rPr>
          <w:rFonts w:ascii="Times New Roman" w:hAnsi="Times New Roman" w:cs="Times New Roman"/>
          <w:sz w:val="28"/>
          <w:szCs w:val="28"/>
          <w:lang w:val="en-US"/>
        </w:rPr>
        <w:t>9,</w:t>
      </w:r>
      <w:r w:rsidR="00433EEF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17</w:t>
      </w:r>
      <w:r w:rsidR="00E7161A" w:rsidRPr="007A0591">
        <w:rPr>
          <w:rFonts w:ascii="Times New Roman" w:hAnsi="Times New Roman" w:cs="Times New Roman"/>
          <w:sz w:val="28"/>
          <w:szCs w:val="28"/>
          <w:lang w:val="en-US"/>
        </w:rPr>
        <w:t>, 23</w:t>
      </w:r>
      <w:r w:rsidR="00B21255" w:rsidRPr="007A0591">
        <w:rPr>
          <w:rFonts w:ascii="Times New Roman" w:hAnsi="Times New Roman" w:cs="Times New Roman"/>
          <w:sz w:val="28"/>
          <w:szCs w:val="28"/>
          <w:lang w:val="en-US"/>
        </w:rPr>
        <w:t>, 44, 45 (1)</w:t>
      </w:r>
      <w:r w:rsidR="00514290" w:rsidRPr="007A059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E5531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72 (2), lit.</w:t>
      </w:r>
      <w:r w:rsidR="006A1DE8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6A1DE8" w:rsidRPr="007A0591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6A1DE8" w:rsidRPr="007A059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993CF9" w:rsidRPr="007A0591">
        <w:rPr>
          <w:rFonts w:ascii="Times New Roman" w:hAnsi="Times New Roman" w:cs="Times New Roman"/>
          <w:sz w:val="28"/>
          <w:szCs w:val="28"/>
          <w:lang w:val="en-US"/>
        </w:rPr>
        <w:t>, 77</w:t>
      </w:r>
      <w:r w:rsidR="006F3D7D" w:rsidRPr="007A0591">
        <w:rPr>
          <w:rFonts w:ascii="Times New Roman" w:hAnsi="Times New Roman" w:cs="Times New Roman"/>
          <w:sz w:val="28"/>
          <w:szCs w:val="28"/>
          <w:lang w:val="en-US"/>
        </w:rPr>
        <w:t>, 78</w:t>
      </w:r>
      <w:r w:rsidR="007623A5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3B7FA2" w:rsidRPr="007A0591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3B7FA2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33EEF" w:rsidRPr="007A0591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C42EE2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C42EE2" w:rsidRPr="007A0591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C42EE2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Moldova, </w:t>
      </w:r>
      <w:r w:rsidR="003B7FA2" w:rsidRPr="007A0591">
        <w:rPr>
          <w:rFonts w:ascii="Times New Roman" w:hAnsi="Times New Roman" w:cs="Times New Roman"/>
          <w:sz w:val="28"/>
          <w:szCs w:val="28"/>
          <w:lang w:val="en-US"/>
        </w:rPr>
        <w:t>nr. 116 din 19.07.2018</w:t>
      </w:r>
      <w:r w:rsidR="000E32B3" w:rsidRPr="007A0591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7F25AE" w:rsidRPr="007A0591" w:rsidRDefault="003736CD" w:rsidP="003736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A0591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. 3, lit. </w:t>
      </w:r>
      <w:proofErr w:type="gramStart"/>
      <w:r w:rsidRPr="007A0591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7A059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FF6C8B" w:rsidRPr="007A0591">
        <w:rPr>
          <w:rFonts w:ascii="Times New Roman" w:hAnsi="Times New Roman" w:cs="Times New Roman"/>
          <w:sz w:val="28"/>
          <w:szCs w:val="28"/>
          <w:lang w:val="en-US"/>
        </w:rPr>
        <w:t>, 4 (1), lit. g</w:t>
      </w:r>
      <w:r w:rsidR="00667A2B" w:rsidRPr="007A059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7A0591"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A0591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A0591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A0591">
        <w:rPr>
          <w:rFonts w:ascii="Times New Roman" w:hAnsi="Times New Roman" w:cs="Times New Roman"/>
          <w:sz w:val="28"/>
          <w:szCs w:val="28"/>
          <w:lang w:val="en-US"/>
        </w:rPr>
        <w:t>descentralizarea</w:t>
      </w:r>
      <w:proofErr w:type="spellEnd"/>
      <w:r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A0591">
        <w:rPr>
          <w:rFonts w:ascii="Times New Roman" w:hAnsi="Times New Roman" w:cs="Times New Roman"/>
          <w:sz w:val="28"/>
          <w:szCs w:val="28"/>
          <w:lang w:val="en-US"/>
        </w:rPr>
        <w:t>administrativă</w:t>
      </w:r>
      <w:proofErr w:type="spellEnd"/>
      <w:r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nr. 435 – XVI din 28.12.2006,</w:t>
      </w:r>
    </w:p>
    <w:p w:rsidR="004F36EC" w:rsidRPr="007A0591" w:rsidRDefault="00667A2B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A0591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7A0591">
        <w:rPr>
          <w:rFonts w:ascii="Times New Roman" w:hAnsi="Times New Roman" w:cs="Times New Roman"/>
          <w:sz w:val="28"/>
          <w:szCs w:val="28"/>
          <w:lang w:val="en-US"/>
        </w:rPr>
        <w:t>î</w:t>
      </w:r>
      <w:r w:rsidR="007E6739" w:rsidRPr="007A0591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proofErr w:type="gramEnd"/>
      <w:r w:rsidR="007E6739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6739" w:rsidRPr="007A0591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="007E6739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proofErr w:type="gramStart"/>
      <w:r w:rsidR="003944A8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3, 4, 5 (1), 7, </w:t>
      </w:r>
      <w:r w:rsidR="007E6739" w:rsidRPr="007A0591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4F36EC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(1), </w:t>
      </w:r>
      <w:r w:rsidR="003944A8" w:rsidRPr="007A0591">
        <w:rPr>
          <w:rFonts w:ascii="Times New Roman" w:hAnsi="Times New Roman" w:cs="Times New Roman"/>
          <w:sz w:val="28"/>
          <w:szCs w:val="28"/>
          <w:lang w:val="en-US"/>
        </w:rPr>
        <w:t>(2), lit.</w:t>
      </w:r>
      <w:proofErr w:type="gramEnd"/>
      <w:r w:rsidR="003944A8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b), </w:t>
      </w:r>
      <w:r w:rsidR="00E864C6" w:rsidRPr="007A0591">
        <w:rPr>
          <w:rFonts w:ascii="Times New Roman" w:hAnsi="Times New Roman" w:cs="Times New Roman"/>
          <w:sz w:val="28"/>
          <w:szCs w:val="28"/>
          <w:lang w:val="en-US"/>
        </w:rPr>
        <w:t>(3</w:t>
      </w:r>
      <w:r w:rsidR="00B27521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 w:rsidR="006F4BD4" w:rsidRPr="007A0591">
        <w:rPr>
          <w:rFonts w:ascii="Times New Roman" w:hAnsi="Times New Roman" w:cs="Times New Roman"/>
          <w:sz w:val="28"/>
          <w:szCs w:val="28"/>
          <w:lang w:val="en-US"/>
        </w:rPr>
        <w:t>20 (5</w:t>
      </w:r>
      <w:r w:rsidR="004F36EC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) din </w:t>
      </w:r>
      <w:proofErr w:type="spellStart"/>
      <w:r w:rsidR="004F36EC" w:rsidRPr="007A0591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="004F36EC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A0591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4F36EC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A0591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="004F36EC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A0591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4F36EC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F36EC" w:rsidRPr="007A0591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="004F36EC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nr. 436 </w:t>
      </w:r>
      <w:r w:rsidR="008152AF" w:rsidRPr="007A0591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4F36EC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52AF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XVI din 28.12.2006, </w:t>
      </w:r>
      <w:proofErr w:type="spellStart"/>
      <w:r w:rsidR="008152AF" w:rsidRPr="007A0591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8152AF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864C6" w:rsidRPr="007A0591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8152AF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A059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152AF" w:rsidRPr="007A0591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F045F3" w:rsidRPr="007A0591" w:rsidRDefault="00F045F3" w:rsidP="00483CC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F47CE" w:rsidRPr="007A0591" w:rsidRDefault="00ED0E70" w:rsidP="000E32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8152AF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proofErr w:type="gramStart"/>
      <w:r w:rsidR="000E32B3" w:rsidRPr="007A0591">
        <w:rPr>
          <w:rFonts w:ascii="Times New Roman" w:hAnsi="Times New Roman" w:cs="Times New Roman"/>
          <w:sz w:val="28"/>
          <w:szCs w:val="28"/>
          <w:lang w:val="en-US"/>
        </w:rPr>
        <w:t>ia</w:t>
      </w:r>
      <w:proofErr w:type="spellEnd"/>
      <w:proofErr w:type="gramEnd"/>
      <w:r w:rsidR="000E32B3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act de </w:t>
      </w:r>
      <w:proofErr w:type="spellStart"/>
      <w:r w:rsidR="00B516EF" w:rsidRPr="007A0591">
        <w:rPr>
          <w:rFonts w:ascii="Times New Roman" w:hAnsi="Times New Roman" w:cs="Times New Roman"/>
          <w:sz w:val="28"/>
          <w:szCs w:val="28"/>
          <w:lang w:val="en-US"/>
        </w:rPr>
        <w:t>petiția</w:t>
      </w:r>
      <w:proofErr w:type="spellEnd"/>
      <w:r w:rsidR="00B516EF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16EF" w:rsidRPr="007A0591">
        <w:rPr>
          <w:rFonts w:ascii="Times New Roman" w:hAnsi="Times New Roman" w:cs="Times New Roman"/>
          <w:sz w:val="28"/>
          <w:szCs w:val="28"/>
          <w:lang w:val="ro-RO"/>
        </w:rPr>
        <w:t xml:space="preserve">cet. </w:t>
      </w:r>
      <w:r w:rsidR="00B516EF" w:rsidRPr="00DF5CE1">
        <w:rPr>
          <w:rFonts w:ascii="Times New Roman" w:hAnsi="Times New Roman" w:cs="Times New Roman"/>
          <w:color w:val="FFFFFF" w:themeColor="background1"/>
          <w:sz w:val="28"/>
          <w:szCs w:val="28"/>
          <w:lang w:val="ro-RO"/>
        </w:rPr>
        <w:t>Olga Moisei</w:t>
      </w:r>
      <w:r w:rsidR="00B516EF" w:rsidRPr="007A0591">
        <w:rPr>
          <w:rFonts w:ascii="Times New Roman" w:hAnsi="Times New Roman" w:cs="Times New Roman"/>
          <w:sz w:val="28"/>
          <w:szCs w:val="28"/>
          <w:lang w:val="ro-RO"/>
        </w:rPr>
        <w:t xml:space="preserve">, adresată Consiliului orășenesc Căușeni, înregistrată în </w:t>
      </w:r>
      <w:r w:rsidR="00C42EE2" w:rsidRPr="007A0591">
        <w:rPr>
          <w:rFonts w:ascii="Times New Roman" w:hAnsi="Times New Roman" w:cs="Times New Roman"/>
          <w:sz w:val="28"/>
          <w:szCs w:val="28"/>
          <w:lang w:val="ro-RO"/>
        </w:rPr>
        <w:t>R</w:t>
      </w:r>
      <w:r w:rsidR="00B516EF" w:rsidRPr="007A0591">
        <w:rPr>
          <w:rFonts w:ascii="Times New Roman" w:hAnsi="Times New Roman" w:cs="Times New Roman"/>
          <w:sz w:val="28"/>
          <w:szCs w:val="28"/>
          <w:lang w:val="ro-RO"/>
        </w:rPr>
        <w:t>egistrul comun al primăriei or. Căușeni cu nr. de intrare 02/1 – 23 – 273 din 19 februarie 2020</w:t>
      </w:r>
      <w:r w:rsidR="00EF47CE" w:rsidRPr="007A0591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B571F2" w:rsidRPr="007A0591" w:rsidRDefault="000E32B3" w:rsidP="000E32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0591">
        <w:rPr>
          <w:rFonts w:ascii="Times New Roman" w:hAnsi="Times New Roman" w:cs="Times New Roman"/>
          <w:sz w:val="28"/>
          <w:szCs w:val="28"/>
          <w:lang w:val="ro-RO"/>
        </w:rPr>
        <w:t xml:space="preserve">2. </w:t>
      </w:r>
      <w:r w:rsidR="00B516EF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B516EF" w:rsidRPr="007A0591">
        <w:rPr>
          <w:rFonts w:ascii="Times New Roman" w:hAnsi="Times New Roman" w:cs="Times New Roman"/>
          <w:sz w:val="28"/>
          <w:szCs w:val="28"/>
          <w:lang w:val="en-US"/>
        </w:rPr>
        <w:t>explică</w:t>
      </w:r>
      <w:proofErr w:type="spellEnd"/>
      <w:r w:rsidR="00B516EF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cet. </w:t>
      </w:r>
      <w:r w:rsidR="00B516EF" w:rsidRPr="00DF5CE1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Olga </w:t>
      </w:r>
      <w:proofErr w:type="spellStart"/>
      <w:r w:rsidR="00B516EF" w:rsidRPr="00DF5CE1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Moisei</w:t>
      </w:r>
      <w:proofErr w:type="spellEnd"/>
      <w:r w:rsidR="00B516EF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16EF" w:rsidRPr="007A0591"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 w:rsidR="00B516EF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16EF" w:rsidRPr="007A0591">
        <w:rPr>
          <w:rFonts w:ascii="Times New Roman" w:hAnsi="Times New Roman" w:cs="Times New Roman"/>
          <w:sz w:val="28"/>
          <w:szCs w:val="28"/>
          <w:lang w:val="en-US"/>
        </w:rPr>
        <w:t>terenul</w:t>
      </w:r>
      <w:proofErr w:type="spellEnd"/>
      <w:r w:rsidR="00B516EF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16EF" w:rsidRPr="007A0591">
        <w:rPr>
          <w:rFonts w:ascii="Times New Roman" w:hAnsi="Times New Roman" w:cs="Times New Roman"/>
          <w:sz w:val="28"/>
          <w:szCs w:val="28"/>
          <w:lang w:val="en-US"/>
        </w:rPr>
        <w:t>solcitat</w:t>
      </w:r>
      <w:proofErr w:type="spellEnd"/>
      <w:r w:rsidR="00B516EF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16EF" w:rsidRPr="007A059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B516EF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16EF" w:rsidRPr="007A0591">
        <w:rPr>
          <w:rFonts w:ascii="Times New Roman" w:hAnsi="Times New Roman" w:cs="Times New Roman"/>
          <w:sz w:val="28"/>
          <w:szCs w:val="28"/>
          <w:lang w:val="en-US"/>
        </w:rPr>
        <w:t>vânzare</w:t>
      </w:r>
      <w:proofErr w:type="spellEnd"/>
      <w:r w:rsidR="00B516EF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="00B516EF" w:rsidRPr="007A0591">
        <w:rPr>
          <w:rFonts w:ascii="Times New Roman" w:hAnsi="Times New Roman" w:cs="Times New Roman"/>
          <w:sz w:val="28"/>
          <w:szCs w:val="28"/>
          <w:lang w:val="en-US"/>
        </w:rPr>
        <w:t>cumpărare</w:t>
      </w:r>
      <w:proofErr w:type="spellEnd"/>
      <w:r w:rsidR="00B516EF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B516EF" w:rsidRPr="007A0591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proofErr w:type="gramEnd"/>
      <w:r w:rsidR="00B516EF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16EF" w:rsidRPr="007A0591">
        <w:rPr>
          <w:rFonts w:ascii="Times New Roman" w:hAnsi="Times New Roman" w:cs="Times New Roman"/>
          <w:sz w:val="28"/>
          <w:szCs w:val="28"/>
          <w:lang w:val="en-US"/>
        </w:rPr>
        <w:t>destinat</w:t>
      </w:r>
      <w:proofErr w:type="spellEnd"/>
      <w:r w:rsidR="00B516EF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16EF" w:rsidRPr="007A0591">
        <w:rPr>
          <w:rFonts w:ascii="Times New Roman" w:hAnsi="Times New Roman" w:cs="Times New Roman"/>
          <w:sz w:val="28"/>
          <w:szCs w:val="28"/>
          <w:lang w:val="en-US"/>
        </w:rPr>
        <w:t>construcțiilor</w:t>
      </w:r>
      <w:proofErr w:type="spellEnd"/>
      <w:r w:rsidR="00B516EF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71F2" w:rsidRPr="007A0591">
        <w:rPr>
          <w:rFonts w:ascii="Times New Roman" w:hAnsi="Times New Roman" w:cs="Times New Roman"/>
          <w:sz w:val="28"/>
          <w:szCs w:val="28"/>
          <w:lang w:val="en-US"/>
        </w:rPr>
        <w:t>fiind</w:t>
      </w:r>
      <w:proofErr w:type="spellEnd"/>
      <w:r w:rsidR="00B571F2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71F2" w:rsidRPr="007A0591">
        <w:rPr>
          <w:rFonts w:ascii="Times New Roman" w:hAnsi="Times New Roman" w:cs="Times New Roman"/>
          <w:sz w:val="28"/>
          <w:szCs w:val="28"/>
          <w:lang w:val="en-US"/>
        </w:rPr>
        <w:t>amplasată</w:t>
      </w:r>
      <w:proofErr w:type="spellEnd"/>
      <w:r w:rsidR="00B571F2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71F2" w:rsidRPr="007A0591">
        <w:rPr>
          <w:rFonts w:ascii="Times New Roman" w:hAnsi="Times New Roman" w:cs="Times New Roman"/>
          <w:sz w:val="28"/>
          <w:szCs w:val="28"/>
          <w:lang w:val="en-US"/>
        </w:rPr>
        <w:t>construcția</w:t>
      </w:r>
      <w:proofErr w:type="spellEnd"/>
      <w:r w:rsidR="00B571F2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71F2" w:rsidRPr="007A0591">
        <w:rPr>
          <w:rFonts w:ascii="Times New Roman" w:hAnsi="Times New Roman" w:cs="Times New Roman"/>
          <w:sz w:val="28"/>
          <w:szCs w:val="28"/>
          <w:lang w:val="en-US"/>
        </w:rPr>
        <w:t>locativă</w:t>
      </w:r>
      <w:proofErr w:type="spellEnd"/>
      <w:r w:rsidR="00B571F2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din str. </w:t>
      </w:r>
      <w:r w:rsidR="00B571F2" w:rsidRPr="00DF5CE1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M. </w:t>
      </w:r>
      <w:proofErr w:type="spellStart"/>
      <w:r w:rsidR="00B571F2" w:rsidRPr="00DF5CE1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Stanciu</w:t>
      </w:r>
      <w:proofErr w:type="spellEnd"/>
      <w:r w:rsidR="00B571F2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71F2" w:rsidRPr="00DF5CE1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nr. 3</w:t>
      </w:r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>neemițând</w:t>
      </w:r>
      <w:proofErr w:type="spellEnd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>autorizație</w:t>
      </w:r>
      <w:proofErr w:type="spellEnd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>desființare</w:t>
      </w:r>
      <w:proofErr w:type="spellEnd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>construcției</w:t>
      </w:r>
      <w:proofErr w:type="spellEnd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date</w:t>
      </w:r>
      <w:r w:rsidR="00B571F2" w:rsidRPr="007A059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4E03CE" w:rsidRPr="007A0591" w:rsidRDefault="00B571F2" w:rsidP="000E32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3. Se </w:t>
      </w:r>
      <w:proofErr w:type="spellStart"/>
      <w:r w:rsidRPr="007A0591">
        <w:rPr>
          <w:rFonts w:ascii="Times New Roman" w:hAnsi="Times New Roman" w:cs="Times New Roman"/>
          <w:sz w:val="28"/>
          <w:szCs w:val="28"/>
          <w:lang w:val="en-US"/>
        </w:rPr>
        <w:t>explică</w:t>
      </w:r>
      <w:proofErr w:type="spellEnd"/>
      <w:r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cet. </w:t>
      </w:r>
      <w:r w:rsidRPr="00DF5CE1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Olga </w:t>
      </w:r>
      <w:proofErr w:type="spellStart"/>
      <w:r w:rsidRPr="00DF5CE1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Moisei</w:t>
      </w:r>
      <w:proofErr w:type="spellEnd"/>
      <w:r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A0591"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conform pct. 2 a </w:t>
      </w:r>
      <w:proofErr w:type="spellStart"/>
      <w:r w:rsidR="00C42EE2" w:rsidRPr="007A059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A0591">
        <w:rPr>
          <w:rFonts w:ascii="Times New Roman" w:hAnsi="Times New Roman" w:cs="Times New Roman"/>
          <w:sz w:val="28"/>
          <w:szCs w:val="28"/>
          <w:lang w:val="en-US"/>
        </w:rPr>
        <w:t>eciziei</w:t>
      </w:r>
      <w:proofErr w:type="spellEnd"/>
      <w:r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A0591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A0591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A0591"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 w:rsidRPr="007A0591">
        <w:rPr>
          <w:rFonts w:ascii="Times New Roman" w:hAnsi="Times New Roman" w:cs="Times New Roman"/>
          <w:sz w:val="28"/>
          <w:szCs w:val="28"/>
          <w:lang w:val="en-US"/>
        </w:rPr>
        <w:t>emi</w:t>
      </w:r>
      <w:proofErr w:type="spellEnd"/>
      <w:r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gramEnd"/>
      <w:r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7A0591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A0591">
        <w:rPr>
          <w:rFonts w:ascii="Times New Roman" w:hAnsi="Times New Roman" w:cs="Times New Roman"/>
          <w:sz w:val="28"/>
          <w:szCs w:val="28"/>
          <w:lang w:val="en-US"/>
        </w:rPr>
        <w:t>chestiuni</w:t>
      </w:r>
      <w:proofErr w:type="spellEnd"/>
      <w:r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locative” nr. 4/19 din 08 </w:t>
      </w:r>
      <w:proofErr w:type="spellStart"/>
      <w:r w:rsidRPr="007A0591"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2018, </w:t>
      </w:r>
      <w:proofErr w:type="spellStart"/>
      <w:r w:rsidRPr="007A0591">
        <w:rPr>
          <w:rFonts w:ascii="Times New Roman" w:hAnsi="Times New Roman" w:cs="Times New Roman"/>
          <w:sz w:val="28"/>
          <w:szCs w:val="28"/>
          <w:lang w:val="en-US"/>
        </w:rPr>
        <w:t>construcția</w:t>
      </w:r>
      <w:proofErr w:type="spellEnd"/>
      <w:r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A0591">
        <w:rPr>
          <w:rFonts w:ascii="Times New Roman" w:hAnsi="Times New Roman" w:cs="Times New Roman"/>
          <w:sz w:val="28"/>
          <w:szCs w:val="28"/>
          <w:lang w:val="en-US"/>
        </w:rPr>
        <w:t>locativă</w:t>
      </w:r>
      <w:proofErr w:type="spellEnd"/>
      <w:r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din or</w:t>
      </w:r>
      <w:r w:rsidR="00296CD1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296CD1" w:rsidRPr="007A059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296CD1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r w:rsidR="00296CD1" w:rsidRPr="00DF5CE1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M. </w:t>
      </w:r>
      <w:proofErr w:type="spellStart"/>
      <w:r w:rsidR="00296CD1" w:rsidRPr="00DF5CE1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Stanciu</w:t>
      </w:r>
      <w:proofErr w:type="spellEnd"/>
      <w:r w:rsidR="00296CD1" w:rsidRPr="00DF5CE1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, 3</w:t>
      </w:r>
      <w:r w:rsidR="00296CD1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296CD1" w:rsidRPr="007A0591">
        <w:rPr>
          <w:rFonts w:ascii="Times New Roman" w:hAnsi="Times New Roman" w:cs="Times New Roman"/>
          <w:sz w:val="28"/>
          <w:szCs w:val="28"/>
          <w:lang w:val="en-US"/>
        </w:rPr>
        <w:t>fost</w:t>
      </w:r>
      <w:proofErr w:type="spellEnd"/>
      <w:r w:rsidR="00296CD1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96CD1" w:rsidRPr="007A0591">
        <w:rPr>
          <w:rFonts w:ascii="Times New Roman" w:hAnsi="Times New Roman" w:cs="Times New Roman"/>
          <w:sz w:val="28"/>
          <w:szCs w:val="28"/>
          <w:lang w:val="en-US"/>
        </w:rPr>
        <w:t>atribuită</w:t>
      </w:r>
      <w:proofErr w:type="spellEnd"/>
      <w:r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7A0591">
        <w:rPr>
          <w:rFonts w:ascii="Times New Roman" w:hAnsi="Times New Roman" w:cs="Times New Roman"/>
          <w:sz w:val="28"/>
          <w:szCs w:val="28"/>
          <w:lang w:val="en-US"/>
        </w:rPr>
        <w:t>statut</w:t>
      </w:r>
      <w:proofErr w:type="spellEnd"/>
      <w:r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7A0591">
        <w:rPr>
          <w:rFonts w:ascii="Times New Roman" w:hAnsi="Times New Roman" w:cs="Times New Roman"/>
          <w:sz w:val="28"/>
          <w:szCs w:val="28"/>
          <w:lang w:val="en-US"/>
        </w:rPr>
        <w:t>spați</w:t>
      </w:r>
      <w:r w:rsidR="00296CD1" w:rsidRPr="007A0591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End"/>
      <w:r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96CD1" w:rsidRPr="007A0591">
        <w:rPr>
          <w:rFonts w:ascii="Times New Roman" w:hAnsi="Times New Roman" w:cs="Times New Roman"/>
          <w:sz w:val="28"/>
          <w:szCs w:val="28"/>
          <w:lang w:val="en-US"/>
        </w:rPr>
        <w:t>locativ</w:t>
      </w:r>
      <w:proofErr w:type="spellEnd"/>
      <w:r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cet. </w:t>
      </w:r>
      <w:proofErr w:type="spellStart"/>
      <w:r w:rsidRPr="00DF5CE1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Postică</w:t>
      </w:r>
      <w:proofErr w:type="spellEnd"/>
      <w:r w:rsidRPr="00DF5CE1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Pr="00DF5CE1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Dumitru</w:t>
      </w:r>
      <w:proofErr w:type="spellEnd"/>
      <w:r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A0591">
        <w:rPr>
          <w:rFonts w:ascii="Times New Roman" w:hAnsi="Times New Roman" w:cs="Times New Roman"/>
          <w:sz w:val="28"/>
          <w:szCs w:val="28"/>
          <w:lang w:val="en-US"/>
        </w:rPr>
        <w:t>iar</w:t>
      </w:r>
      <w:proofErr w:type="spellEnd"/>
      <w:r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conform </w:t>
      </w:r>
      <w:proofErr w:type="spellStart"/>
      <w:r w:rsidRPr="007A0591">
        <w:rPr>
          <w:rFonts w:ascii="Times New Roman" w:hAnsi="Times New Roman" w:cs="Times New Roman"/>
          <w:sz w:val="28"/>
          <w:szCs w:val="28"/>
          <w:lang w:val="en-US"/>
        </w:rPr>
        <w:t>Hotărârei</w:t>
      </w:r>
      <w:proofErr w:type="spellEnd"/>
      <w:r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A0591">
        <w:rPr>
          <w:rFonts w:ascii="Times New Roman" w:hAnsi="Times New Roman" w:cs="Times New Roman"/>
          <w:sz w:val="28"/>
          <w:szCs w:val="28"/>
          <w:lang w:val="en-US"/>
        </w:rPr>
        <w:t>Judecătoriei</w:t>
      </w:r>
      <w:proofErr w:type="spellEnd"/>
      <w:r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A059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din 04 </w:t>
      </w:r>
      <w:proofErr w:type="spellStart"/>
      <w:r w:rsidRPr="007A0591">
        <w:rPr>
          <w:rFonts w:ascii="Times New Roman" w:hAnsi="Times New Roman" w:cs="Times New Roman"/>
          <w:sz w:val="28"/>
          <w:szCs w:val="28"/>
          <w:lang w:val="en-US"/>
        </w:rPr>
        <w:t>februarie</w:t>
      </w:r>
      <w:proofErr w:type="spellEnd"/>
      <w:r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2020 (</w:t>
      </w:r>
      <w:proofErr w:type="spellStart"/>
      <w:r w:rsidRPr="007A0591">
        <w:rPr>
          <w:rFonts w:ascii="Times New Roman" w:hAnsi="Times New Roman" w:cs="Times New Roman"/>
          <w:sz w:val="28"/>
          <w:szCs w:val="28"/>
          <w:lang w:val="en-US"/>
        </w:rPr>
        <w:t>dosar</w:t>
      </w:r>
      <w:proofErr w:type="spellEnd"/>
      <w:r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nr. 3 – 12/19) </w:t>
      </w:r>
      <w:proofErr w:type="spellStart"/>
      <w:r w:rsidRPr="007A0591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7A0591">
        <w:rPr>
          <w:rFonts w:ascii="Times New Roman" w:hAnsi="Times New Roman" w:cs="Times New Roman"/>
          <w:sz w:val="28"/>
          <w:szCs w:val="28"/>
          <w:lang w:val="en-US"/>
        </w:rPr>
        <w:t>chemare</w:t>
      </w:r>
      <w:proofErr w:type="spellEnd"/>
      <w:r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A059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A0591">
        <w:rPr>
          <w:rFonts w:ascii="Times New Roman" w:hAnsi="Times New Roman" w:cs="Times New Roman"/>
          <w:sz w:val="28"/>
          <w:szCs w:val="28"/>
          <w:lang w:val="en-US"/>
        </w:rPr>
        <w:t>judecată</w:t>
      </w:r>
      <w:proofErr w:type="spellEnd"/>
      <w:r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A0591">
        <w:rPr>
          <w:rFonts w:ascii="Times New Roman" w:hAnsi="Times New Roman" w:cs="Times New Roman"/>
          <w:sz w:val="28"/>
          <w:szCs w:val="28"/>
          <w:lang w:val="en-US"/>
        </w:rPr>
        <w:t>depusă</w:t>
      </w:r>
      <w:proofErr w:type="spellEnd"/>
      <w:r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F5CE1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Moisei</w:t>
      </w:r>
      <w:proofErr w:type="spellEnd"/>
      <w:r w:rsidRPr="00DF5CE1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Olga</w:t>
      </w:r>
      <w:r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A0591">
        <w:rPr>
          <w:rFonts w:ascii="Times New Roman" w:hAnsi="Times New Roman" w:cs="Times New Roman"/>
          <w:sz w:val="28"/>
          <w:szCs w:val="28"/>
          <w:lang w:val="en-US"/>
        </w:rPr>
        <w:t>împotriva</w:t>
      </w:r>
      <w:proofErr w:type="spellEnd"/>
      <w:r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A0591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A0591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A059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A0591">
        <w:rPr>
          <w:rFonts w:ascii="Times New Roman" w:hAnsi="Times New Roman" w:cs="Times New Roman"/>
          <w:sz w:val="28"/>
          <w:szCs w:val="28"/>
          <w:lang w:val="en-US"/>
        </w:rPr>
        <w:t>terțe</w:t>
      </w:r>
      <w:proofErr w:type="spellEnd"/>
      <w:r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A0591">
        <w:rPr>
          <w:rFonts w:ascii="Times New Roman" w:hAnsi="Times New Roman" w:cs="Times New Roman"/>
          <w:sz w:val="28"/>
          <w:szCs w:val="28"/>
          <w:lang w:val="en-US"/>
        </w:rPr>
        <w:t>persoane</w:t>
      </w:r>
      <w:proofErr w:type="spellEnd"/>
      <w:r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5CE1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Postică</w:t>
      </w:r>
      <w:proofErr w:type="spellEnd"/>
      <w:r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F5CE1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Dumitru</w:t>
      </w:r>
      <w:proofErr w:type="spellEnd"/>
      <w:r w:rsidRPr="00DF5CE1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, </w:t>
      </w:r>
      <w:proofErr w:type="spellStart"/>
      <w:r w:rsidRPr="00DF5CE1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Moisei</w:t>
      </w:r>
      <w:proofErr w:type="spellEnd"/>
      <w:r w:rsidRPr="00DF5CE1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Pr="00DF5CE1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Mihail</w:t>
      </w:r>
      <w:proofErr w:type="spellEnd"/>
      <w:r w:rsidRPr="00DF5CE1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, </w:t>
      </w:r>
      <w:proofErr w:type="spellStart"/>
      <w:r w:rsidRPr="00DF5CE1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și</w:t>
      </w:r>
      <w:proofErr w:type="spellEnd"/>
      <w:r w:rsidRPr="00DF5CE1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Pr="00DF5CE1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Moisei</w:t>
      </w:r>
      <w:proofErr w:type="spellEnd"/>
      <w:r w:rsidRPr="00DF5CE1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Pr="00DF5CE1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Sergiu</w:t>
      </w:r>
      <w:proofErr w:type="spellEnd"/>
      <w:r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7A0591">
        <w:rPr>
          <w:rFonts w:ascii="Times New Roman" w:hAnsi="Times New Roman" w:cs="Times New Roman"/>
          <w:sz w:val="28"/>
          <w:szCs w:val="28"/>
          <w:lang w:val="en-US"/>
        </w:rPr>
        <w:t>Agenția</w:t>
      </w:r>
      <w:proofErr w:type="spellEnd"/>
      <w:r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A0591">
        <w:rPr>
          <w:rFonts w:ascii="Times New Roman" w:hAnsi="Times New Roman" w:cs="Times New Roman"/>
          <w:sz w:val="28"/>
          <w:szCs w:val="28"/>
          <w:lang w:val="en-US"/>
        </w:rPr>
        <w:t>Servicii</w:t>
      </w:r>
      <w:proofErr w:type="spellEnd"/>
      <w:r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A0591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34B95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proofErr w:type="spellStart"/>
      <w:r w:rsidR="00334B95" w:rsidRPr="007A0591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334B95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="00334B95" w:rsidRPr="007A0591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334B95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334B95" w:rsidRPr="007A0591">
        <w:rPr>
          <w:rFonts w:ascii="Times New Roman" w:hAnsi="Times New Roman" w:cs="Times New Roman"/>
          <w:sz w:val="28"/>
          <w:szCs w:val="28"/>
          <w:lang w:val="en-US"/>
        </w:rPr>
        <w:t>anularea</w:t>
      </w:r>
      <w:proofErr w:type="spellEnd"/>
      <w:r w:rsidR="00334B95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pct. 2</w:t>
      </w:r>
      <w:r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A0119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din </w:t>
      </w:r>
      <w:proofErr w:type="spellStart"/>
      <w:r w:rsidR="00C42EE2" w:rsidRPr="007A059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AA0119" w:rsidRPr="007A0591">
        <w:rPr>
          <w:rFonts w:ascii="Times New Roman" w:hAnsi="Times New Roman" w:cs="Times New Roman"/>
          <w:sz w:val="28"/>
          <w:szCs w:val="28"/>
          <w:lang w:val="en-US"/>
        </w:rPr>
        <w:t>ecizia</w:t>
      </w:r>
      <w:proofErr w:type="spellEnd"/>
      <w:r w:rsidR="00AA0119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0119" w:rsidRPr="007A0591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AA0119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0119" w:rsidRPr="007A0591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AA0119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A0119" w:rsidRPr="007A059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AA0119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nr. 4/19 din 08.05.2018 cu </w:t>
      </w:r>
      <w:proofErr w:type="spellStart"/>
      <w:r w:rsidR="00AA0119" w:rsidRPr="007A0591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AA0119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AA0119" w:rsidRPr="007A0591">
        <w:rPr>
          <w:rFonts w:ascii="Times New Roman" w:hAnsi="Times New Roman" w:cs="Times New Roman"/>
          <w:sz w:val="28"/>
          <w:szCs w:val="28"/>
          <w:lang w:val="en-US"/>
        </w:rPr>
        <w:t>chestiuni</w:t>
      </w:r>
      <w:proofErr w:type="spellEnd"/>
      <w:r w:rsidR="00AA0119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locative, s–a </w:t>
      </w:r>
      <w:proofErr w:type="spellStart"/>
      <w:r w:rsidR="00AA0119" w:rsidRPr="007A0591">
        <w:rPr>
          <w:rFonts w:ascii="Times New Roman" w:hAnsi="Times New Roman" w:cs="Times New Roman"/>
          <w:sz w:val="28"/>
          <w:szCs w:val="28"/>
          <w:lang w:val="en-US"/>
        </w:rPr>
        <w:t>respins</w:t>
      </w:r>
      <w:proofErr w:type="spellEnd"/>
      <w:r w:rsidR="00AA0119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ca </w:t>
      </w:r>
      <w:proofErr w:type="spellStart"/>
      <w:r w:rsidR="00AA0119" w:rsidRPr="007A0591">
        <w:rPr>
          <w:rFonts w:ascii="Times New Roman" w:hAnsi="Times New Roman" w:cs="Times New Roman"/>
          <w:sz w:val="28"/>
          <w:szCs w:val="28"/>
          <w:lang w:val="en-US"/>
        </w:rPr>
        <w:t>neântemeiată</w:t>
      </w:r>
      <w:proofErr w:type="spellEnd"/>
      <w:r w:rsidR="00AA0119" w:rsidRPr="007A059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B0D8A" w:rsidRPr="007A0591" w:rsidRDefault="00FB0D8A" w:rsidP="000E32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>explică</w:t>
      </w:r>
      <w:proofErr w:type="spellEnd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cet. </w:t>
      </w:r>
      <w:r w:rsidR="009F24EC" w:rsidRPr="00DF5CE1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Olga </w:t>
      </w:r>
      <w:proofErr w:type="spellStart"/>
      <w:r w:rsidR="009F24EC" w:rsidRPr="00DF5CE1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Moisei</w:t>
      </w:r>
      <w:proofErr w:type="spellEnd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>Hotărârea</w:t>
      </w:r>
      <w:proofErr w:type="spellEnd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>definitivă</w:t>
      </w:r>
      <w:proofErr w:type="spellEnd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>irevocabilă</w:t>
      </w:r>
      <w:proofErr w:type="spellEnd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>Judecătoriei</w:t>
      </w:r>
      <w:proofErr w:type="spellEnd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din 01 </w:t>
      </w:r>
      <w:proofErr w:type="spellStart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>martie</w:t>
      </w:r>
      <w:proofErr w:type="spellEnd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2016 (</w:t>
      </w:r>
      <w:proofErr w:type="spellStart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>dosar</w:t>
      </w:r>
      <w:proofErr w:type="spellEnd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nr. 2 – 226/2015) s–a </w:t>
      </w:r>
      <w:proofErr w:type="spellStart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>respins</w:t>
      </w:r>
      <w:proofErr w:type="spellEnd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>acțiunea</w:t>
      </w:r>
      <w:proofErr w:type="spellEnd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>civilă</w:t>
      </w:r>
      <w:proofErr w:type="spellEnd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>chemare</w:t>
      </w:r>
      <w:proofErr w:type="spellEnd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>judecată</w:t>
      </w:r>
      <w:proofErr w:type="spellEnd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>depusă</w:t>
      </w:r>
      <w:proofErr w:type="spellEnd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9F24EC" w:rsidRPr="00DF5CE1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moisei</w:t>
      </w:r>
      <w:proofErr w:type="spellEnd"/>
      <w:r w:rsidR="009F24EC" w:rsidRPr="00DF5CE1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="009F24EC" w:rsidRPr="00DF5CE1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Sergiu</w:t>
      </w:r>
      <w:proofErr w:type="spellEnd"/>
      <w:r w:rsidR="009F24EC" w:rsidRPr="00DF5CE1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, </w:t>
      </w:r>
      <w:proofErr w:type="spellStart"/>
      <w:r w:rsidR="009F24EC" w:rsidRPr="00DF5CE1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Moisei</w:t>
      </w:r>
      <w:proofErr w:type="spellEnd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24EC" w:rsidRPr="00DF5CE1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Olga</w:t>
      </w:r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>împotriva</w:t>
      </w:r>
      <w:proofErr w:type="spellEnd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>intervenienți</w:t>
      </w:r>
      <w:proofErr w:type="spellEnd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>accesorii</w:t>
      </w:r>
      <w:proofErr w:type="spellEnd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>Oficiul</w:t>
      </w:r>
      <w:proofErr w:type="spellEnd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Cadastral </w:t>
      </w:r>
      <w:proofErr w:type="spellStart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>notarul</w:t>
      </w:r>
      <w:proofErr w:type="spellEnd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public </w:t>
      </w:r>
      <w:proofErr w:type="spellStart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>Valentina</w:t>
      </w:r>
      <w:proofErr w:type="spellEnd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>Cramarenco</w:t>
      </w:r>
      <w:proofErr w:type="spellEnd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>înlăturarea</w:t>
      </w:r>
      <w:proofErr w:type="spellEnd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>obstacolelor</w:t>
      </w:r>
      <w:proofErr w:type="spellEnd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>folosirea</w:t>
      </w:r>
      <w:proofErr w:type="spellEnd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>bunului</w:t>
      </w:r>
      <w:proofErr w:type="spellEnd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>imobil</w:t>
      </w:r>
      <w:proofErr w:type="spellEnd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9F24EC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A0591" w:rsidRPr="007A0591" w:rsidRDefault="007A0591" w:rsidP="000E32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A0591" w:rsidRPr="007A0591" w:rsidRDefault="007A0591" w:rsidP="003F64D3">
      <w:pPr>
        <w:pStyle w:val="a3"/>
        <w:ind w:left="-426" w:right="85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429C4" w:rsidRPr="007A0591" w:rsidRDefault="004429C4" w:rsidP="003F64D3">
      <w:pPr>
        <w:pStyle w:val="a3"/>
        <w:ind w:left="-426" w:right="85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5. Se </w:t>
      </w:r>
      <w:proofErr w:type="spellStart"/>
      <w:r w:rsidRPr="007A0591">
        <w:rPr>
          <w:rFonts w:ascii="Times New Roman" w:hAnsi="Times New Roman" w:cs="Times New Roman"/>
          <w:sz w:val="28"/>
          <w:szCs w:val="28"/>
          <w:lang w:val="en-US"/>
        </w:rPr>
        <w:t>explică</w:t>
      </w:r>
      <w:proofErr w:type="spellEnd"/>
      <w:r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cet. </w:t>
      </w:r>
      <w:r w:rsidRPr="00DF5CE1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Olga </w:t>
      </w:r>
      <w:proofErr w:type="spellStart"/>
      <w:r w:rsidRPr="00DF5CE1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Moisei</w:t>
      </w:r>
      <w:proofErr w:type="spellEnd"/>
      <w:r w:rsidR="003B755B" w:rsidRPr="007A059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A0591"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A0591">
        <w:rPr>
          <w:rFonts w:ascii="Times New Roman" w:hAnsi="Times New Roman" w:cs="Times New Roman"/>
          <w:sz w:val="28"/>
          <w:szCs w:val="28"/>
          <w:lang w:val="en-US"/>
        </w:rPr>
        <w:t>terenurile</w:t>
      </w:r>
      <w:proofErr w:type="spellEnd"/>
      <w:r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A0591">
        <w:rPr>
          <w:rFonts w:ascii="Times New Roman" w:hAnsi="Times New Roman" w:cs="Times New Roman"/>
          <w:sz w:val="28"/>
          <w:szCs w:val="28"/>
          <w:lang w:val="en-US"/>
        </w:rPr>
        <w:t>proprietate</w:t>
      </w:r>
      <w:proofErr w:type="spellEnd"/>
      <w:r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A0591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7A0591">
        <w:rPr>
          <w:rFonts w:ascii="Times New Roman" w:hAnsi="Times New Roman" w:cs="Times New Roman"/>
          <w:sz w:val="28"/>
          <w:szCs w:val="28"/>
          <w:lang w:val="en-US"/>
        </w:rPr>
        <w:t>vând</w:t>
      </w:r>
      <w:proofErr w:type="spellEnd"/>
      <w:r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A0591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A0591">
        <w:rPr>
          <w:rFonts w:ascii="Times New Roman" w:hAnsi="Times New Roman" w:cs="Times New Roman"/>
          <w:sz w:val="28"/>
          <w:szCs w:val="28"/>
          <w:lang w:val="en-US"/>
        </w:rPr>
        <w:t>licitație</w:t>
      </w:r>
      <w:proofErr w:type="spellEnd"/>
      <w:r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A0591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conform </w:t>
      </w:r>
      <w:proofErr w:type="spellStart"/>
      <w:r w:rsidRPr="007A0591">
        <w:rPr>
          <w:rFonts w:ascii="Times New Roman" w:hAnsi="Times New Roman" w:cs="Times New Roman"/>
          <w:sz w:val="28"/>
          <w:szCs w:val="28"/>
          <w:lang w:val="en-US"/>
        </w:rPr>
        <w:t>listei</w:t>
      </w:r>
      <w:proofErr w:type="spellEnd"/>
      <w:r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A0591">
        <w:rPr>
          <w:rFonts w:ascii="Times New Roman" w:hAnsi="Times New Roman" w:cs="Times New Roman"/>
          <w:sz w:val="28"/>
          <w:szCs w:val="28"/>
          <w:lang w:val="en-US"/>
        </w:rPr>
        <w:t>bunurilor</w:t>
      </w:r>
      <w:proofErr w:type="spellEnd"/>
      <w:r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B755B" w:rsidRPr="007A0591">
        <w:rPr>
          <w:rFonts w:ascii="Times New Roman" w:hAnsi="Times New Roman" w:cs="Times New Roman"/>
          <w:sz w:val="28"/>
          <w:szCs w:val="28"/>
          <w:lang w:val="en-US"/>
        </w:rPr>
        <w:t>supuse</w:t>
      </w:r>
      <w:proofErr w:type="spellEnd"/>
      <w:r w:rsidR="003B755B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B755B" w:rsidRPr="007A0591">
        <w:rPr>
          <w:rFonts w:ascii="Times New Roman" w:hAnsi="Times New Roman" w:cs="Times New Roman"/>
          <w:sz w:val="28"/>
          <w:szCs w:val="28"/>
          <w:lang w:val="en-US"/>
        </w:rPr>
        <w:t>privatizării</w:t>
      </w:r>
      <w:proofErr w:type="spellEnd"/>
      <w:r w:rsidR="003B755B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B755B" w:rsidRPr="007A0591">
        <w:rPr>
          <w:rFonts w:ascii="Times New Roman" w:hAnsi="Times New Roman" w:cs="Times New Roman"/>
          <w:sz w:val="28"/>
          <w:szCs w:val="28"/>
          <w:lang w:val="en-US"/>
        </w:rPr>
        <w:t>listă</w:t>
      </w:r>
      <w:proofErr w:type="spellEnd"/>
      <w:r w:rsidR="003B755B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B755B" w:rsidRPr="007A059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3B755B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="003B755B" w:rsidRPr="007A0591">
        <w:rPr>
          <w:rFonts w:ascii="Times New Roman" w:hAnsi="Times New Roman" w:cs="Times New Roman"/>
          <w:sz w:val="28"/>
          <w:szCs w:val="28"/>
          <w:lang w:val="en-US"/>
        </w:rPr>
        <w:t>bunul</w:t>
      </w:r>
      <w:proofErr w:type="spellEnd"/>
      <w:r w:rsidR="003B755B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B755B" w:rsidRPr="007A0591">
        <w:rPr>
          <w:rFonts w:ascii="Times New Roman" w:hAnsi="Times New Roman" w:cs="Times New Roman"/>
          <w:sz w:val="28"/>
          <w:szCs w:val="28"/>
          <w:lang w:val="en-US"/>
        </w:rPr>
        <w:t>imobil</w:t>
      </w:r>
      <w:proofErr w:type="spellEnd"/>
      <w:r w:rsidR="003B755B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B755B" w:rsidRPr="007A0591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3B755B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="003B755B" w:rsidRPr="007A0591">
        <w:rPr>
          <w:rFonts w:ascii="Times New Roman" w:hAnsi="Times New Roman" w:cs="Times New Roman"/>
          <w:sz w:val="28"/>
          <w:szCs w:val="28"/>
          <w:lang w:val="en-US"/>
        </w:rPr>
        <w:t>petiționara</w:t>
      </w:r>
      <w:proofErr w:type="spellEnd"/>
      <w:r w:rsidR="003B755B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B755B" w:rsidRPr="007A0591">
        <w:rPr>
          <w:rFonts w:ascii="Times New Roman" w:hAnsi="Times New Roman" w:cs="Times New Roman"/>
          <w:sz w:val="28"/>
          <w:szCs w:val="28"/>
          <w:lang w:val="en-US"/>
        </w:rPr>
        <w:t>dorește</w:t>
      </w:r>
      <w:proofErr w:type="spellEnd"/>
      <w:r w:rsidR="003B755B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3B755B" w:rsidRPr="007A0591"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spellEnd"/>
      <w:proofErr w:type="gramEnd"/>
      <w:r w:rsidR="003B755B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– l procure nu </w:t>
      </w:r>
      <w:proofErr w:type="spellStart"/>
      <w:r w:rsidR="003B755B" w:rsidRPr="007A0591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r w:rsidR="003B755B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B755B" w:rsidRPr="007A0591">
        <w:rPr>
          <w:rFonts w:ascii="Times New Roman" w:hAnsi="Times New Roman" w:cs="Times New Roman"/>
          <w:sz w:val="28"/>
          <w:szCs w:val="28"/>
          <w:lang w:val="en-US"/>
        </w:rPr>
        <w:t>inclus</w:t>
      </w:r>
      <w:proofErr w:type="spellEnd"/>
      <w:r w:rsidR="003B755B" w:rsidRPr="007A059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E0087" w:rsidRPr="007A0591" w:rsidRDefault="007E0087" w:rsidP="003F64D3">
      <w:pPr>
        <w:pStyle w:val="a3"/>
        <w:ind w:left="-426" w:right="850"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="00B07B16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B07B16" w:rsidRPr="007A0591">
        <w:rPr>
          <w:rFonts w:ascii="Times New Roman" w:hAnsi="Times New Roman" w:cs="Times New Roman"/>
          <w:sz w:val="28"/>
          <w:szCs w:val="28"/>
          <w:lang w:val="en-US"/>
        </w:rPr>
        <w:t>explică</w:t>
      </w:r>
      <w:proofErr w:type="spellEnd"/>
      <w:r w:rsidR="00B07B16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cet. </w:t>
      </w:r>
      <w:r w:rsidR="00B07B16" w:rsidRPr="00DF5CE1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Olga</w:t>
      </w:r>
      <w:r w:rsidR="007B0213" w:rsidRPr="00DF5CE1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="007B0213" w:rsidRPr="00DF5CE1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Moisei</w:t>
      </w:r>
      <w:proofErr w:type="spellEnd"/>
      <w:r w:rsidR="007B0213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7B0213" w:rsidRPr="007A0591"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 w:rsidR="00B07B16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0213" w:rsidRPr="007A0591">
        <w:rPr>
          <w:rFonts w:ascii="Times New Roman" w:hAnsi="Times New Roman" w:cs="Times New Roman"/>
          <w:sz w:val="28"/>
          <w:szCs w:val="28"/>
          <w:lang w:val="ro-RO"/>
        </w:rPr>
        <w:t xml:space="preserve">unul dintre elementele fundamentale ale preemineneței dreptului </w:t>
      </w:r>
      <w:proofErr w:type="gramStart"/>
      <w:r w:rsidR="007B0213" w:rsidRPr="007A0591">
        <w:rPr>
          <w:rFonts w:ascii="Times New Roman" w:hAnsi="Times New Roman" w:cs="Times New Roman"/>
          <w:sz w:val="28"/>
          <w:szCs w:val="28"/>
          <w:lang w:val="ro-RO"/>
        </w:rPr>
        <w:t>este</w:t>
      </w:r>
      <w:proofErr w:type="gramEnd"/>
      <w:r w:rsidR="007B0213" w:rsidRPr="007A0591">
        <w:rPr>
          <w:rFonts w:ascii="Times New Roman" w:hAnsi="Times New Roman" w:cs="Times New Roman"/>
          <w:sz w:val="28"/>
          <w:szCs w:val="28"/>
          <w:lang w:val="ro-RO"/>
        </w:rPr>
        <w:t xml:space="preserve"> principiul securității juridice care impune, printre altele, ca soluția dată în mod definitiv de tribunale unui litigiu să nu fie repusă în discuție.</w:t>
      </w:r>
    </w:p>
    <w:p w:rsidR="004E03CE" w:rsidRPr="007A0591" w:rsidRDefault="000D6F42" w:rsidP="003F64D3">
      <w:pPr>
        <w:pStyle w:val="a3"/>
        <w:ind w:left="-426" w:right="85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A0591"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ED0E70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8152AF" w:rsidRPr="007A0591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A0591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7A0591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7A059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E03CE" w:rsidRPr="007A0591" w:rsidRDefault="003F64D3" w:rsidP="003F64D3">
      <w:pPr>
        <w:pStyle w:val="a3"/>
        <w:ind w:left="-426" w:right="85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- </w:t>
      </w:r>
      <w:proofErr w:type="spellStart"/>
      <w:r w:rsidR="004E03CE" w:rsidRPr="007A0591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="004E03CE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A0591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4E03CE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A0591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="004E03CE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E03CE" w:rsidRPr="007A0591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="004E03CE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A0591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4E03CE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A059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E03CE" w:rsidRPr="007A059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864C6" w:rsidRPr="007A0591" w:rsidRDefault="003F64D3" w:rsidP="003F64D3">
      <w:pPr>
        <w:pStyle w:val="a3"/>
        <w:ind w:left="-426" w:right="85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- </w:t>
      </w:r>
      <w:r w:rsidR="0053643D" w:rsidRPr="007A059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A0591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53643D" w:rsidRPr="007A0591">
        <w:rPr>
          <w:rFonts w:ascii="Times New Roman" w:hAnsi="Times New Roman" w:cs="Times New Roman"/>
          <w:sz w:val="28"/>
          <w:szCs w:val="28"/>
          <w:lang w:val="en-US"/>
        </w:rPr>
        <w:t>nei</w:t>
      </w:r>
      <w:proofErr w:type="spellEnd"/>
      <w:r w:rsidR="0053643D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3643D" w:rsidRPr="00DF5CE1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Olga </w:t>
      </w:r>
      <w:proofErr w:type="spellStart"/>
      <w:r w:rsidR="0053643D" w:rsidRPr="00DF5CE1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Moisei</w:t>
      </w:r>
      <w:proofErr w:type="spellEnd"/>
      <w:r w:rsidR="00E864C6" w:rsidRPr="00DF5CE1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;</w:t>
      </w:r>
    </w:p>
    <w:p w:rsidR="00E96FB1" w:rsidRDefault="003F64D3" w:rsidP="003F64D3">
      <w:pPr>
        <w:pStyle w:val="a3"/>
        <w:ind w:left="-426" w:right="85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- </w:t>
      </w:r>
      <w:proofErr w:type="spellStart"/>
      <w:r w:rsidR="008152AF" w:rsidRPr="007A0591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8152AF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A0591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8152AF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A059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8152AF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8152AF" w:rsidRPr="007A0591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="008152AF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="008152AF" w:rsidRPr="007A0591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152AF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7A0591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="008152AF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8152AF" w:rsidRPr="007A0591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="008152AF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A0591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8152AF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A0591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8152AF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A0591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="008152AF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A0591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="008152AF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A0591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8152AF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A0591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="008152AF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="008152AF" w:rsidRPr="007A0591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8152AF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A0591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4E03CE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A0591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8152AF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A059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483CC3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A0591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8152AF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E03CE" w:rsidRPr="007A0591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4E03CE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4E03CE" w:rsidRPr="007A059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4E03CE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52AF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7A0591">
        <w:rPr>
          <w:rFonts w:ascii="Times New Roman" w:hAnsi="Times New Roman" w:cs="Times New Roman"/>
          <w:sz w:val="28"/>
          <w:szCs w:val="28"/>
          <w:lang w:val="en-US"/>
        </w:rPr>
        <w:t>Registrului</w:t>
      </w:r>
      <w:proofErr w:type="spellEnd"/>
      <w:proofErr w:type="gramEnd"/>
      <w:r w:rsidR="008152AF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="008152AF" w:rsidRPr="007A0591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="008152AF" w:rsidRPr="007A0591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7A0591" w:rsidRDefault="007A0591" w:rsidP="003F64D3">
      <w:pPr>
        <w:pStyle w:val="a3"/>
        <w:ind w:left="-426" w:right="85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F64D3" w:rsidRDefault="003F64D3" w:rsidP="003F64D3">
      <w:pPr>
        <w:pStyle w:val="a3"/>
        <w:ind w:left="-426" w:right="85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F64D3" w:rsidRDefault="003F64D3" w:rsidP="003F64D3">
      <w:pPr>
        <w:pStyle w:val="a3"/>
        <w:ind w:left="-426" w:right="85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F64D3" w:rsidRDefault="003F64D3" w:rsidP="003F64D3">
      <w:pPr>
        <w:spacing w:after="0"/>
        <w:ind w:left="-426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3F64D3" w:rsidRDefault="003F64D3" w:rsidP="003F64D3">
      <w:pPr>
        <w:pStyle w:val="a3"/>
        <w:ind w:left="-426" w:right="85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SECRETARUL CONSILIULUI                                                                              </w:t>
      </w:r>
    </w:p>
    <w:p w:rsidR="003F64D3" w:rsidRDefault="003F64D3" w:rsidP="003F64D3">
      <w:pPr>
        <w:pStyle w:val="a3"/>
        <w:ind w:left="-426" w:right="85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ORĂȘENESC  </w:t>
      </w:r>
    </w:p>
    <w:p w:rsidR="003F64D3" w:rsidRDefault="003F64D3" w:rsidP="003F64D3">
      <w:pPr>
        <w:pStyle w:val="a3"/>
        <w:ind w:left="-426" w:right="85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Ala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3F64D3" w:rsidRDefault="003F64D3" w:rsidP="003F64D3">
      <w:pPr>
        <w:spacing w:after="0"/>
        <w:ind w:left="-426" w:right="85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3F64D3" w:rsidRDefault="003F64D3" w:rsidP="003F64D3">
      <w:pPr>
        <w:spacing w:after="0"/>
        <w:ind w:left="-426" w:right="850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3F64D3" w:rsidRDefault="003F64D3" w:rsidP="003F64D3">
      <w:pPr>
        <w:pStyle w:val="2"/>
        <w:spacing w:after="0"/>
        <w:ind w:left="-426" w:right="850" w:firstLine="851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Primarul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or.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                                      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Donțu</w:t>
      </w:r>
      <w:proofErr w:type="spellEnd"/>
    </w:p>
    <w:p w:rsidR="003F64D3" w:rsidRDefault="003F64D3" w:rsidP="003F64D3">
      <w:pPr>
        <w:pStyle w:val="2"/>
        <w:spacing w:after="0"/>
        <w:ind w:left="-426" w:right="850" w:firstLine="851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Specialist                                                         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Valentina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Gîrjeu</w:t>
      </w:r>
      <w:proofErr w:type="spellEnd"/>
    </w:p>
    <w:p w:rsidR="003F64D3" w:rsidRDefault="003F64D3" w:rsidP="003F64D3">
      <w:pPr>
        <w:pStyle w:val="2"/>
        <w:spacing w:after="0" w:line="240" w:lineRule="auto"/>
        <w:ind w:left="-426" w:right="850" w:firstLine="851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Secretarul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                 </w:t>
      </w:r>
    </w:p>
    <w:p w:rsidR="003F64D3" w:rsidRDefault="003F64D3" w:rsidP="003F64D3">
      <w:pPr>
        <w:pStyle w:val="2"/>
        <w:spacing w:after="0"/>
        <w:ind w:left="-426" w:right="850" w:firstLine="851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                                             Ala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Cucoș-Chisalița</w:t>
      </w:r>
      <w:proofErr w:type="spellEnd"/>
    </w:p>
    <w:p w:rsidR="003F64D3" w:rsidRDefault="003F64D3" w:rsidP="003F64D3">
      <w:pPr>
        <w:pStyle w:val="2"/>
        <w:spacing w:after="0"/>
        <w:ind w:left="-426" w:right="850" w:firstLine="851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F64D3" w:rsidRDefault="003F64D3" w:rsidP="003F64D3">
      <w:pPr>
        <w:pStyle w:val="2"/>
        <w:ind w:left="-426" w:right="850" w:firstLine="851"/>
        <w:rPr>
          <w:rFonts w:ascii="Times New Roman" w:hAnsi="Times New Roman"/>
          <w:color w:val="000000" w:themeColor="text1"/>
          <w:sz w:val="28"/>
          <w:szCs w:val="28"/>
          <w:lang w:val="ro-RO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Avizat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                                                              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Focșa</w:t>
      </w:r>
      <w:proofErr w:type="spellEnd"/>
    </w:p>
    <w:p w:rsidR="003F64D3" w:rsidRDefault="003F64D3" w:rsidP="003F64D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F64D3" w:rsidRDefault="003F64D3" w:rsidP="003F64D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F64D3" w:rsidRDefault="003F64D3" w:rsidP="003F64D3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F64D3" w:rsidRDefault="003F64D3" w:rsidP="007A0591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F64D3" w:rsidRDefault="003F64D3" w:rsidP="007A0591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F64D3" w:rsidRDefault="003F64D3" w:rsidP="007A0591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F64D3" w:rsidRDefault="003F64D3" w:rsidP="007A0591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F64D3" w:rsidRDefault="003F64D3" w:rsidP="007A0591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F64D3" w:rsidRDefault="003F64D3" w:rsidP="007A0591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F64D3" w:rsidRDefault="003F64D3" w:rsidP="007A0591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F64D3" w:rsidRDefault="00AB30E3" w:rsidP="003F64D3">
      <w:pPr>
        <w:pStyle w:val="a7"/>
        <w:tabs>
          <w:tab w:val="left" w:pos="3123"/>
        </w:tabs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7A0591">
        <w:rPr>
          <w:rFonts w:ascii="Times New Roman" w:hAnsi="Times New Roman"/>
          <w:sz w:val="28"/>
          <w:szCs w:val="28"/>
        </w:rPr>
        <w:t xml:space="preserve">     </w:t>
      </w:r>
      <w:r w:rsidR="003F64D3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>NOTĂ INFORMATIVĂ</w:t>
      </w:r>
    </w:p>
    <w:p w:rsidR="003F64D3" w:rsidRDefault="003F64D3" w:rsidP="003F64D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la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proiectul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”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la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petiția cet. Olga Moisei”.</w:t>
      </w:r>
    </w:p>
    <w:tbl>
      <w:tblPr>
        <w:tblStyle w:val="aa"/>
        <w:tblW w:w="0" w:type="auto"/>
        <w:tblLook w:val="04A0"/>
      </w:tblPr>
      <w:tblGrid>
        <w:gridCol w:w="9571"/>
      </w:tblGrid>
      <w:tr w:rsidR="003F64D3" w:rsidRPr="00DF5CE1" w:rsidTr="0088404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D3" w:rsidRDefault="003F64D3" w:rsidP="008840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1.Denumirea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autorului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după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participanților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proiectului</w:t>
            </w:r>
            <w:proofErr w:type="spellEnd"/>
          </w:p>
        </w:tc>
      </w:tr>
      <w:tr w:rsidR="003F64D3" w:rsidRPr="001C4344" w:rsidTr="0088404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D3" w:rsidRDefault="001C4344" w:rsidP="0088404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Primăria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primarul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3F64D3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Anatolie</w:t>
            </w:r>
            <w:proofErr w:type="spellEnd"/>
            <w:r w:rsidR="003F64D3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F64D3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Donțu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, specialist, </w:t>
            </w:r>
          </w:p>
          <w:p w:rsidR="003F64D3" w:rsidRDefault="001C4344" w:rsidP="001C434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Valentina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Gîrjeu</w:t>
            </w:r>
            <w:proofErr w:type="spellEnd"/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 w:rsidR="003F64D3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proofErr w:type="gramEnd"/>
          </w:p>
        </w:tc>
      </w:tr>
      <w:tr w:rsidR="003F64D3" w:rsidRPr="00DF5CE1" w:rsidTr="0088404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D3" w:rsidRDefault="003F64D3" w:rsidP="0088404A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3F64D3" w:rsidRPr="00DF5CE1" w:rsidTr="0088404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D3" w:rsidRDefault="003F64D3" w:rsidP="001C434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      </w:t>
            </w:r>
            <w:r w:rsidR="001C43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C43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Petiția</w:t>
            </w:r>
            <w:proofErr w:type="spellEnd"/>
            <w:r w:rsidR="001C43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cet. </w:t>
            </w:r>
            <w:r w:rsidR="001C4344" w:rsidRPr="00DF5CE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 xml:space="preserve">Olga </w:t>
            </w:r>
            <w:proofErr w:type="spellStart"/>
            <w:r w:rsidR="001C4344" w:rsidRPr="00DF5CE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Moisei</w:t>
            </w:r>
            <w:proofErr w:type="spellEnd"/>
            <w:r w:rsidR="001C43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1C43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adresată</w:t>
            </w:r>
            <w:proofErr w:type="spellEnd"/>
            <w:r w:rsidR="001C43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="001C43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Consiliului</w:t>
            </w:r>
            <w:proofErr w:type="spellEnd"/>
            <w:r w:rsidR="001C43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1C43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oră</w:t>
            </w:r>
            <w:proofErr w:type="gramEnd"/>
            <w:r w:rsidR="001C43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șenesc</w:t>
            </w:r>
            <w:proofErr w:type="spellEnd"/>
            <w:r w:rsidR="001C43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C43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Căușeni</w:t>
            </w:r>
            <w:proofErr w:type="spellEnd"/>
            <w:r w:rsidR="001C43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1C43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înregistrată</w:t>
            </w:r>
            <w:proofErr w:type="spellEnd"/>
            <w:r w:rsidR="001C43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C43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în</w:t>
            </w:r>
            <w:proofErr w:type="spellEnd"/>
            <w:r w:rsidR="001C43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C43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registrul</w:t>
            </w:r>
            <w:proofErr w:type="spellEnd"/>
            <w:r w:rsidR="001C43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C43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comun</w:t>
            </w:r>
            <w:proofErr w:type="spellEnd"/>
            <w:r w:rsidR="001C43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al </w:t>
            </w:r>
            <w:proofErr w:type="spellStart"/>
            <w:r w:rsidR="001C43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primăriei</w:t>
            </w:r>
            <w:proofErr w:type="spellEnd"/>
            <w:r w:rsidR="001C43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or. </w:t>
            </w:r>
            <w:proofErr w:type="spellStart"/>
            <w:r w:rsidR="001C43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Căușeni</w:t>
            </w:r>
            <w:proofErr w:type="spellEnd"/>
            <w:r w:rsidR="001C43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cu nr. </w:t>
            </w:r>
            <w:proofErr w:type="gramStart"/>
            <w:r w:rsidR="001C43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de</w:t>
            </w:r>
            <w:proofErr w:type="gramEnd"/>
            <w:r w:rsidR="001C43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C43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intrare</w:t>
            </w:r>
            <w:proofErr w:type="spellEnd"/>
            <w:r w:rsidR="001C43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02/1 – 23 – 273 din 19 </w:t>
            </w:r>
            <w:proofErr w:type="spellStart"/>
            <w:r w:rsidR="001C43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februarie</w:t>
            </w:r>
            <w:proofErr w:type="spellEnd"/>
            <w:r w:rsidR="001C43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2020.</w:t>
            </w:r>
          </w:p>
        </w:tc>
      </w:tr>
      <w:tr w:rsidR="003F64D3" w:rsidRPr="00DF5CE1" w:rsidTr="0088404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D3" w:rsidRPr="001C4344" w:rsidRDefault="003F64D3" w:rsidP="0088404A">
            <w:pPr>
              <w:rPr>
                <w:lang w:val="en-US"/>
              </w:rPr>
            </w:pPr>
          </w:p>
        </w:tc>
      </w:tr>
      <w:tr w:rsidR="003F64D3" w:rsidRPr="00DF5CE1" w:rsidTr="0088404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D3" w:rsidRPr="001C4344" w:rsidRDefault="003F64D3" w:rsidP="0088404A">
            <w:pPr>
              <w:rPr>
                <w:lang w:val="en-US"/>
              </w:rPr>
            </w:pPr>
          </w:p>
        </w:tc>
      </w:tr>
      <w:tr w:rsidR="003F64D3" w:rsidRPr="00DF5CE1" w:rsidTr="0088404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D3" w:rsidRDefault="003F64D3" w:rsidP="0088404A">
            <w:pPr>
              <w:tabs>
                <w:tab w:val="left" w:pos="884"/>
                <w:tab w:val="left" w:pos="119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o-MO"/>
              </w:rPr>
              <w:t>3. Principalele prevederi ale proiectului şi evidenţierea elementelor noi</w:t>
            </w:r>
          </w:p>
        </w:tc>
      </w:tr>
      <w:tr w:rsidR="003F64D3" w:rsidRPr="00DF5CE1" w:rsidTr="0088404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D3" w:rsidRPr="00F67A4E" w:rsidRDefault="003F64D3" w:rsidP="0088404A">
            <w:pPr>
              <w:rPr>
                <w:lang w:val="en-US"/>
              </w:rPr>
            </w:pPr>
          </w:p>
        </w:tc>
      </w:tr>
      <w:tr w:rsidR="003F64D3" w:rsidRPr="00DF5CE1" w:rsidTr="0088404A">
        <w:trPr>
          <w:trHeight w:val="1539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D3" w:rsidRDefault="003F64D3" w:rsidP="0088404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           </w:t>
            </w:r>
            <w:r w:rsidR="001C43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În adresa Consiliului orășănesc Căușeni a fost înregistrată, prin intermediul </w:t>
            </w:r>
            <w:r w:rsidR="00A005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R</w:t>
            </w:r>
            <w:r w:rsidR="001C43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egistrului comun al primăriei or. Căușeni cu nr. de intrare 02/1 – 23 – 273 din 19 februarie 2020 petiția  cet. </w:t>
            </w:r>
            <w:r w:rsidR="00926855" w:rsidRPr="00DF5CE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RO"/>
              </w:rPr>
              <w:t>Olga Moisei</w:t>
            </w:r>
            <w:r w:rsidR="00A0054C" w:rsidRPr="00DF5CE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RO"/>
              </w:rPr>
              <w:t>,</w:t>
            </w:r>
            <w:r w:rsidR="00926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care solicită vinderea teren</w:t>
            </w:r>
            <w:r w:rsidR="003E3B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ului amplasat în orașul Căușeni</w:t>
            </w:r>
            <w:r w:rsidR="00926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, str. </w:t>
            </w:r>
            <w:r w:rsidR="00926855" w:rsidRPr="00DF5CE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RO"/>
              </w:rPr>
              <w:t>M. Stanciu 3/a</w:t>
            </w:r>
            <w:r w:rsidR="00926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cu cnr. </w:t>
            </w:r>
            <w:r w:rsidR="00A005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c</w:t>
            </w:r>
            <w:r w:rsidR="00926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adastral </w:t>
            </w:r>
            <w:r w:rsidR="00926855" w:rsidRPr="00DF5CE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RO"/>
              </w:rPr>
              <w:t>2701217003</w:t>
            </w:r>
            <w:r w:rsidR="009268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. </w:t>
            </w:r>
          </w:p>
          <w:p w:rsidR="00926855" w:rsidRDefault="00926855" w:rsidP="0088404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      </w:t>
            </w:r>
            <w:r w:rsidR="00A005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    Terenul solicitat pentru vâ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nzare - cumpărare este destinat construcților</w:t>
            </w:r>
            <w:r w:rsidR="00A005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, pe care este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amplasată construcția locativă din str. </w:t>
            </w:r>
            <w:r w:rsidRPr="00DF5CE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ro-RO"/>
              </w:rPr>
              <w:t>M. Stanciu nr. 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,</w:t>
            </w:r>
            <w:r w:rsidR="00817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primarul or. Căușeni  neemiț</w:t>
            </w:r>
            <w:r w:rsidR="00817F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â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nd autorizație  de desființare a construcției date. </w:t>
            </w:r>
          </w:p>
          <w:p w:rsidR="00DF5365" w:rsidRDefault="00926855" w:rsidP="0088404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           Conform pct. 2  a </w:t>
            </w:r>
            <w:r w:rsidR="00A005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D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eciziei  Consiliului orășenesc Căușeni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“C</w:t>
            </w:r>
            <w:r w:rsidR="00293B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u </w:t>
            </w:r>
            <w:proofErr w:type="spellStart"/>
            <w:r w:rsidR="00293B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privire</w:t>
            </w:r>
            <w:proofErr w:type="spellEnd"/>
            <w:r w:rsidR="00293B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la </w:t>
            </w:r>
            <w:proofErr w:type="spellStart"/>
            <w:r w:rsidR="00293B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chestiuni</w:t>
            </w:r>
            <w:proofErr w:type="spellEnd"/>
            <w:r w:rsidR="00293B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locative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“</w:t>
            </w:r>
            <w:r w:rsidR="00293B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nr. 4/19 din 08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2018,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construcția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locativă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di</w:t>
            </w:r>
            <w:r w:rsidR="003E3B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n </w:t>
            </w:r>
            <w:proofErr w:type="spellStart"/>
            <w:r w:rsidR="003E3B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or.Căușeni</w:t>
            </w:r>
            <w:proofErr w:type="spellEnd"/>
            <w:r w:rsidR="003E3B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proofErr w:type="gramStart"/>
            <w:r w:rsidR="003E3B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str</w:t>
            </w:r>
            <w:proofErr w:type="spellEnd"/>
            <w:r w:rsidR="003E3B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.</w:t>
            </w:r>
            <w:proofErr w:type="gramEnd"/>
            <w:r w:rsidR="003E3B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gramStart"/>
            <w:r w:rsidR="003E3B67" w:rsidRPr="00DF5CE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M .</w:t>
            </w:r>
            <w:proofErr w:type="gramEnd"/>
            <w:r w:rsidR="003E3B67" w:rsidRPr="00DF5CE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E3B67" w:rsidRPr="00DF5CE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Stanciu</w:t>
            </w:r>
            <w:proofErr w:type="spellEnd"/>
            <w:r w:rsidRPr="00DF5CE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, 3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fost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atribuită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statul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spați</w:t>
            </w:r>
            <w:r w:rsidR="00A005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locativ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cet. </w:t>
            </w:r>
            <w:proofErr w:type="spellStart"/>
            <w:r w:rsidRPr="00DF5CE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Postică</w:t>
            </w:r>
            <w:proofErr w:type="spellEnd"/>
            <w:r w:rsidRPr="00DF5CE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CE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Dumitru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DF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conform </w:t>
            </w:r>
            <w:proofErr w:type="spellStart"/>
            <w:r w:rsidR="00DF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Hotărîrei</w:t>
            </w:r>
            <w:proofErr w:type="spellEnd"/>
            <w:r w:rsidR="00DF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Judecătoriei</w:t>
            </w:r>
            <w:proofErr w:type="spellEnd"/>
            <w:r w:rsidR="00DF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A005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or.</w:t>
            </w:r>
            <w:r w:rsidR="00DF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Căușeni</w:t>
            </w:r>
            <w:proofErr w:type="spellEnd"/>
            <w:r w:rsidR="00DF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din 04 </w:t>
            </w:r>
            <w:proofErr w:type="spellStart"/>
            <w:r w:rsidR="00DF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februarie</w:t>
            </w:r>
            <w:proofErr w:type="spellEnd"/>
            <w:r w:rsidR="00DF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2020 (</w:t>
            </w:r>
            <w:proofErr w:type="spellStart"/>
            <w:r w:rsidR="00DF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dosar</w:t>
            </w:r>
            <w:proofErr w:type="spellEnd"/>
            <w:r w:rsidR="00DF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nr. 3 – 12/19) </w:t>
            </w:r>
            <w:proofErr w:type="spellStart"/>
            <w:r w:rsidR="00DF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cererea</w:t>
            </w:r>
            <w:proofErr w:type="spellEnd"/>
            <w:r w:rsidR="00DF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DF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chemare</w:t>
            </w:r>
            <w:proofErr w:type="spellEnd"/>
            <w:r w:rsidR="00DF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în</w:t>
            </w:r>
            <w:proofErr w:type="spellEnd"/>
            <w:r w:rsidR="00DF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judecată</w:t>
            </w:r>
            <w:proofErr w:type="spellEnd"/>
            <w:r w:rsidR="00DF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depusă</w:t>
            </w:r>
            <w:proofErr w:type="spellEnd"/>
            <w:r w:rsidR="00DF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DF5365" w:rsidRPr="00DF5CE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Moisei</w:t>
            </w:r>
            <w:proofErr w:type="spellEnd"/>
            <w:r w:rsidR="00DF5365" w:rsidRPr="00DF5CE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 xml:space="preserve"> Olga</w:t>
            </w:r>
            <w:r w:rsidR="00DF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înpotriva</w:t>
            </w:r>
            <w:proofErr w:type="spellEnd"/>
            <w:r w:rsidR="00DF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Consiliului</w:t>
            </w:r>
            <w:proofErr w:type="spellEnd"/>
            <w:r w:rsidR="00DF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orășenesc</w:t>
            </w:r>
            <w:proofErr w:type="spellEnd"/>
            <w:r w:rsidR="00DF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Căușeni</w:t>
            </w:r>
            <w:proofErr w:type="spellEnd"/>
            <w:r w:rsidR="00DF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DF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terțe</w:t>
            </w:r>
            <w:proofErr w:type="spellEnd"/>
            <w:r w:rsidR="00DF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persoane</w:t>
            </w:r>
            <w:proofErr w:type="spellEnd"/>
            <w:r w:rsidR="00DF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5365" w:rsidRPr="00DF5CE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Postică</w:t>
            </w:r>
            <w:proofErr w:type="spellEnd"/>
            <w:r w:rsidR="00DF5365" w:rsidRPr="00DF5CE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5365" w:rsidRPr="00DF5CE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Dumitru</w:t>
            </w:r>
            <w:proofErr w:type="spellEnd"/>
            <w:r w:rsidR="00DF5365" w:rsidRPr="00DF5CE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DF5365" w:rsidRPr="00DF5CE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Moisei</w:t>
            </w:r>
            <w:proofErr w:type="spellEnd"/>
            <w:r w:rsidR="00DF5365" w:rsidRPr="00DF5CE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5365" w:rsidRPr="00DF5CE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Mihail</w:t>
            </w:r>
            <w:proofErr w:type="spellEnd"/>
            <w:r w:rsidR="00DF5365" w:rsidRPr="00DF5CE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5365" w:rsidRPr="00DF5CE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și</w:t>
            </w:r>
            <w:proofErr w:type="spellEnd"/>
            <w:r w:rsidR="00DF5365" w:rsidRPr="00DF5CE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5365" w:rsidRPr="00DF5CE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Moisei</w:t>
            </w:r>
            <w:proofErr w:type="spellEnd"/>
            <w:r w:rsidR="00DF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5365" w:rsidRPr="00DF5CE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Sergiu</w:t>
            </w:r>
            <w:proofErr w:type="spellEnd"/>
            <w:r w:rsidR="00DF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DF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Agenția</w:t>
            </w:r>
            <w:proofErr w:type="spellEnd"/>
            <w:r w:rsidR="00DF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Servicii</w:t>
            </w:r>
            <w:proofErr w:type="spellEnd"/>
            <w:r w:rsidR="00DF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Publice</w:t>
            </w:r>
            <w:proofErr w:type="spellEnd"/>
            <w:r w:rsidR="00DF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DF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Republicii</w:t>
            </w:r>
            <w:proofErr w:type="spellEnd"/>
            <w:r w:rsidR="00DF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Moldova cu </w:t>
            </w:r>
            <w:proofErr w:type="spellStart"/>
            <w:r w:rsidR="00DF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privire</w:t>
            </w:r>
            <w:proofErr w:type="spellEnd"/>
            <w:r w:rsidR="00DF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la </w:t>
            </w:r>
            <w:proofErr w:type="spellStart"/>
            <w:r w:rsidR="00DF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anularea</w:t>
            </w:r>
            <w:proofErr w:type="spellEnd"/>
            <w:r w:rsidR="00DF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pct. 2 din </w:t>
            </w:r>
            <w:proofErr w:type="spellStart"/>
            <w:r w:rsidR="00A005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</w:t>
            </w:r>
            <w:r w:rsidR="00DF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ecizia</w:t>
            </w:r>
            <w:proofErr w:type="spellEnd"/>
            <w:r w:rsidR="00DF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Consiliului</w:t>
            </w:r>
            <w:proofErr w:type="spellEnd"/>
            <w:r w:rsidR="00DF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orășenesc</w:t>
            </w:r>
            <w:proofErr w:type="spellEnd"/>
            <w:r w:rsidR="00DF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Căușeni</w:t>
            </w:r>
            <w:proofErr w:type="spellEnd"/>
            <w:r w:rsidR="00DF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nr. 4/19 din 08.05.2018 cu </w:t>
            </w:r>
            <w:proofErr w:type="spellStart"/>
            <w:r w:rsidR="00DF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privire</w:t>
            </w:r>
            <w:proofErr w:type="spellEnd"/>
            <w:r w:rsidR="00DF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la </w:t>
            </w:r>
            <w:proofErr w:type="spellStart"/>
            <w:r w:rsidR="00DF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chestiuni</w:t>
            </w:r>
            <w:proofErr w:type="spellEnd"/>
            <w:r w:rsidR="00DF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locative, s-a </w:t>
            </w:r>
            <w:proofErr w:type="spellStart"/>
            <w:r w:rsidR="00DF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respins</w:t>
            </w:r>
            <w:proofErr w:type="spellEnd"/>
            <w:r w:rsidR="00DF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ca </w:t>
            </w:r>
            <w:proofErr w:type="spellStart"/>
            <w:r w:rsidR="00DF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neîntemeiată</w:t>
            </w:r>
            <w:proofErr w:type="spellEnd"/>
            <w:r w:rsidR="00DF536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  <w:p w:rsidR="00926855" w:rsidRDefault="00DF5365" w:rsidP="0092488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Concomitent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Hotărîrea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definitivă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irevocabilă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Judecătoriei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din 01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martie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2016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dosar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nr. 2 -226/2015) s-a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respins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acțiunea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civilă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cererea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chemare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judecată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depusă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764036" w:rsidRPr="00DF5CE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Moisei</w:t>
            </w:r>
            <w:proofErr w:type="spellEnd"/>
            <w:r w:rsidR="00764036" w:rsidRPr="00DF5CE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64036" w:rsidRPr="00DF5CE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Mihail</w:t>
            </w:r>
            <w:proofErr w:type="spellEnd"/>
            <w:r w:rsidR="00764036" w:rsidRPr="00DF5CE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F5CE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Moisei</w:t>
            </w:r>
            <w:proofErr w:type="spellEnd"/>
            <w:r w:rsidRPr="00DF5CE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5CE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Sergiu</w:t>
            </w:r>
            <w:proofErr w:type="spellEnd"/>
            <w:r w:rsidRPr="00DF5CE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F5CE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>Moisei</w:t>
            </w:r>
            <w:proofErr w:type="spellEnd"/>
            <w:r w:rsidRPr="00DF5CE1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en-US"/>
              </w:rPr>
              <w:t xml:space="preserve"> Olga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î</w:t>
            </w:r>
            <w:r w:rsidR="003E3B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npotriva</w:t>
            </w:r>
            <w:proofErr w:type="spellEnd"/>
            <w:r w:rsidR="003E3B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E3B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Consiliului</w:t>
            </w:r>
            <w:proofErr w:type="spellEnd"/>
            <w:r w:rsidR="003E3B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E3B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Orășenesc</w:t>
            </w:r>
            <w:proofErr w:type="spellEnd"/>
            <w:r w:rsidR="003E3B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Primăriei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Căușeni</w:t>
            </w:r>
            <w:proofErr w:type="spellEnd"/>
            <w:r w:rsidR="001D5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1D5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intervenienți</w:t>
            </w:r>
            <w:proofErr w:type="spellEnd"/>
            <w:r w:rsidR="001D5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D5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accesorii</w:t>
            </w:r>
            <w:proofErr w:type="spellEnd"/>
            <w:r w:rsidR="009248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1D5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Oficiul</w:t>
            </w:r>
            <w:proofErr w:type="spellEnd"/>
            <w:r w:rsidR="001D5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Cadastral </w:t>
            </w:r>
            <w:proofErr w:type="spellStart"/>
            <w:r w:rsidR="001D5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Căușeni</w:t>
            </w:r>
            <w:proofErr w:type="spellEnd"/>
            <w:r w:rsidR="001D5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1D5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notar</w:t>
            </w:r>
            <w:proofErr w:type="spellEnd"/>
            <w:r w:rsidR="001D5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public </w:t>
            </w:r>
            <w:proofErr w:type="spellStart"/>
            <w:r w:rsidR="001D5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Valentina</w:t>
            </w:r>
            <w:proofErr w:type="spellEnd"/>
            <w:r w:rsidR="001D5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D5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Cramarenco</w:t>
            </w:r>
            <w:proofErr w:type="spellEnd"/>
            <w:r w:rsidR="00293B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 w:rsidR="001D5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cu </w:t>
            </w:r>
            <w:proofErr w:type="spellStart"/>
            <w:r w:rsidR="001D5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privire</w:t>
            </w:r>
            <w:proofErr w:type="spellEnd"/>
            <w:r w:rsidR="001D5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la </w:t>
            </w:r>
            <w:proofErr w:type="spellStart"/>
            <w:r w:rsidR="001D565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înl</w:t>
            </w:r>
            <w:r w:rsidR="00293B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ăturarea</w:t>
            </w:r>
            <w:proofErr w:type="spellEnd"/>
            <w:r w:rsidR="00293B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93B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obstacolelor</w:t>
            </w:r>
            <w:proofErr w:type="spellEnd"/>
            <w:r w:rsidR="00293B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93B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în</w:t>
            </w:r>
            <w:proofErr w:type="spellEnd"/>
            <w:r w:rsidR="00293B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93B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folosirea</w:t>
            </w:r>
            <w:proofErr w:type="spellEnd"/>
            <w:r w:rsidR="00293B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93B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bunului</w:t>
            </w:r>
            <w:proofErr w:type="spellEnd"/>
            <w:r w:rsidR="00293B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93B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imobil</w:t>
            </w:r>
            <w:proofErr w:type="spellEnd"/>
            <w:r w:rsidR="00293BB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</w:p>
          <w:p w:rsidR="00BA52D5" w:rsidRDefault="00BA52D5" w:rsidP="0092488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Instanța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judecată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reținut</w:t>
            </w:r>
            <w:proofErr w:type="spellEnd"/>
            <w:r w:rsidR="007640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terenul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care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au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efectuat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construcțiile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petiționara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fost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prevăzut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cale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acces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  <w:p w:rsidR="00EA661D" w:rsidRDefault="00BA52D5" w:rsidP="0092488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         Din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copia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planului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dat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cu data de 15.10.1999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stabilit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expres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acea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dată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terenul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era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prevăzut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cu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două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treceri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: o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trecerea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îngustă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cetățeni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str.  M.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Stanciu</w:t>
            </w:r>
            <w:proofErr w:type="spellEnd"/>
            <w:r w:rsidR="00EA6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A6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și</w:t>
            </w:r>
            <w:proofErr w:type="spellEnd"/>
            <w:r w:rsidR="00EA6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a </w:t>
            </w:r>
            <w:proofErr w:type="spellStart"/>
            <w:proofErr w:type="gramStart"/>
            <w:r w:rsidR="00EA6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doua</w:t>
            </w:r>
            <w:proofErr w:type="spellEnd"/>
            <w:r w:rsidR="00EA6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EA6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trecere</w:t>
            </w:r>
            <w:proofErr w:type="spellEnd"/>
            <w:proofErr w:type="gramEnd"/>
            <w:r w:rsidR="00EA6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cu </w:t>
            </w:r>
            <w:proofErr w:type="spellStart"/>
            <w:r w:rsidR="00EA6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lățimea</w:t>
            </w:r>
            <w:proofErr w:type="spellEnd"/>
            <w:r w:rsidR="00EA6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de 5 m </w:t>
            </w:r>
            <w:proofErr w:type="spellStart"/>
            <w:r w:rsidR="00EA6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în</w:t>
            </w:r>
            <w:proofErr w:type="spellEnd"/>
            <w:r w:rsidR="00EA6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A6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partea</w:t>
            </w:r>
            <w:proofErr w:type="spellEnd"/>
            <w:r w:rsidR="00EA6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din spate a </w:t>
            </w:r>
            <w:proofErr w:type="spellStart"/>
            <w:r w:rsidR="00EA6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terenului</w:t>
            </w:r>
            <w:proofErr w:type="spellEnd"/>
            <w:r w:rsidR="00EA66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  <w:p w:rsidR="00BA52D5" w:rsidRDefault="00EA661D" w:rsidP="0092488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Instanța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judecată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stabilit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definitiv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irevocabil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petiționara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Olga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Moisei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A66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conștient</w:t>
            </w:r>
            <w:proofErr w:type="spellEnd"/>
            <w:r w:rsidRPr="00EA66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EA66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a</w:t>
            </w:r>
            <w:proofErr w:type="gramEnd"/>
            <w:r w:rsidRPr="00EA66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A66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închis</w:t>
            </w:r>
            <w:proofErr w:type="spellEnd"/>
            <w:r w:rsidRPr="00EA66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A66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accesul</w:t>
            </w:r>
            <w:proofErr w:type="spellEnd"/>
            <w:r w:rsidRPr="00EA66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A66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prevăzut</w:t>
            </w:r>
            <w:proofErr w:type="spellEnd"/>
            <w:r w:rsidRPr="00EA66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A66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pentru</w:t>
            </w:r>
            <w:proofErr w:type="spellEnd"/>
            <w:r w:rsidRPr="00EA66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transport la </w:t>
            </w:r>
            <w:proofErr w:type="spellStart"/>
            <w:r w:rsidRPr="00EA66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spatele</w:t>
            </w:r>
            <w:proofErr w:type="spellEnd"/>
            <w:r w:rsidRPr="00EA66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A66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terenului</w:t>
            </w:r>
            <w:proofErr w:type="spellEnd"/>
            <w:r w:rsidRPr="00EA66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EA66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construcție</w:t>
            </w:r>
            <w:proofErr w:type="spellEnd"/>
            <w:r w:rsidRPr="00EA66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A66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capitală</w:t>
            </w:r>
            <w:proofErr w:type="spellEnd"/>
            <w:r w:rsidRPr="00EA66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care se </w:t>
            </w:r>
            <w:proofErr w:type="spellStart"/>
            <w:r w:rsidRPr="00EA66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transmite</w:t>
            </w:r>
            <w:proofErr w:type="spellEnd"/>
            <w:r w:rsidRPr="00EA66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A66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în</w:t>
            </w:r>
            <w:proofErr w:type="spellEnd"/>
            <w:r w:rsidRPr="00EA66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A66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chirie</w:t>
            </w:r>
            <w:proofErr w:type="spellEnd"/>
            <w:r w:rsidRPr="00EA66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cu </w:t>
            </w:r>
            <w:proofErr w:type="spellStart"/>
            <w:r w:rsidRPr="00EA66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destinație</w:t>
            </w:r>
            <w:proofErr w:type="spellEnd"/>
            <w:r w:rsidRPr="00EA66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A66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garaje</w:t>
            </w:r>
            <w:proofErr w:type="spellEnd"/>
            <w:r w:rsidRPr="00EA66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  <w:p w:rsidR="00EA661D" w:rsidRPr="00BA52D5" w:rsidRDefault="00EA661D" w:rsidP="007640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Astfel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alegațiile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petiți</w:t>
            </w:r>
            <w:r w:rsidR="003E3B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onarei</w:t>
            </w:r>
            <w:proofErr w:type="spellEnd"/>
            <w:r w:rsidR="003E3B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din </w:t>
            </w:r>
            <w:proofErr w:type="spellStart"/>
            <w:r w:rsidR="003E3B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petiție</w:t>
            </w:r>
            <w:proofErr w:type="spellEnd"/>
            <w:r w:rsidR="003E3B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E3B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sunt</w:t>
            </w:r>
            <w:proofErr w:type="spellEnd"/>
            <w:r w:rsidR="003E3B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E3B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cont</w:t>
            </w:r>
            <w:r w:rsidR="007640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</w:t>
            </w:r>
            <w:r w:rsidR="003E3B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are</w:t>
            </w:r>
            <w:proofErr w:type="spellEnd"/>
            <w:r w:rsidR="003E3B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E3B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situației</w:t>
            </w:r>
            <w:proofErr w:type="spellEnd"/>
            <w:r w:rsidR="003E3B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faptice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drept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</w:t>
            </w:r>
            <w:r w:rsidR="003E3B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nconștiența</w:t>
            </w:r>
            <w:proofErr w:type="spellEnd"/>
            <w:r w:rsidR="003E3B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E3B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și</w:t>
            </w:r>
            <w:proofErr w:type="spellEnd"/>
            <w:r w:rsidR="003E3B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E3B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unilateralismul</w:t>
            </w:r>
            <w:proofErr w:type="spellEnd"/>
            <w:r w:rsidR="003E3B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</w:t>
            </w:r>
            <w:r w:rsidR="007640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â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nsei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stabiltă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hotărirea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definitivă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și</w:t>
            </w:r>
            <w:proofErr w:type="spellEnd"/>
            <w:r w:rsidR="00576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76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irevocabilă</w:t>
            </w:r>
            <w:proofErr w:type="spellEnd"/>
            <w:r w:rsidR="00576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a </w:t>
            </w:r>
            <w:proofErr w:type="spellStart"/>
            <w:r w:rsidR="00576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instanței</w:t>
            </w:r>
            <w:proofErr w:type="spellEnd"/>
            <w:r w:rsidR="00576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576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judecată</w:t>
            </w:r>
            <w:proofErr w:type="spellEnd"/>
            <w:r w:rsidR="00576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576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cre</w:t>
            </w:r>
            <w:r w:rsidR="007640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â</w:t>
            </w:r>
            <w:r w:rsidR="00576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nd</w:t>
            </w:r>
            <w:proofErr w:type="spellEnd"/>
            <w:r w:rsidR="00576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76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situația</w:t>
            </w:r>
            <w:proofErr w:type="spellEnd"/>
            <w:r w:rsidR="00576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76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descrisă</w:t>
            </w:r>
            <w:proofErr w:type="spellEnd"/>
            <w:r w:rsidR="00576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76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în</w:t>
            </w:r>
            <w:proofErr w:type="spellEnd"/>
            <w:r w:rsidR="00576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76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raspunsul</w:t>
            </w:r>
            <w:proofErr w:type="spellEnd"/>
            <w:r w:rsidR="00576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76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Serviciului</w:t>
            </w:r>
            <w:proofErr w:type="spellEnd"/>
            <w:r w:rsidR="00576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76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Protecției</w:t>
            </w:r>
            <w:proofErr w:type="spellEnd"/>
            <w:r w:rsidR="00576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76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Civile</w:t>
            </w:r>
            <w:proofErr w:type="spellEnd"/>
            <w:r w:rsidR="00576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76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și</w:t>
            </w:r>
            <w:proofErr w:type="spellEnd"/>
            <w:r w:rsidR="00576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76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Situ</w:t>
            </w:r>
            <w:r w:rsidR="003E3B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aților</w:t>
            </w:r>
            <w:proofErr w:type="spellEnd"/>
            <w:r w:rsidR="003E3B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E3B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excepționale</w:t>
            </w:r>
            <w:proofErr w:type="spellEnd"/>
            <w:r w:rsidR="003E3B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E3B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iar</w:t>
            </w:r>
            <w:proofErr w:type="spellEnd"/>
            <w:r w:rsidR="003E3B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E3B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pentru</w:t>
            </w:r>
            <w:proofErr w:type="spellEnd"/>
            <w:r w:rsidR="003E3B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76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remedierea</w:t>
            </w:r>
            <w:proofErr w:type="spellEnd"/>
            <w:r w:rsidR="00576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76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situației</w:t>
            </w:r>
            <w:proofErr w:type="spellEnd"/>
            <w:r w:rsidR="00576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76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descrisă</w:t>
            </w:r>
            <w:proofErr w:type="spellEnd"/>
            <w:r w:rsidR="00576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576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pet</w:t>
            </w:r>
            <w:r w:rsidR="002B18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iționară</w:t>
            </w:r>
            <w:proofErr w:type="spellEnd"/>
            <w:r w:rsidR="002B18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B18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în</w:t>
            </w:r>
            <w:proofErr w:type="spellEnd"/>
            <w:r w:rsidR="002B18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B18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petiție</w:t>
            </w:r>
            <w:proofErr w:type="spellEnd"/>
            <w:r w:rsidR="002B18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E3B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este</w:t>
            </w:r>
            <w:proofErr w:type="spellEnd"/>
            <w:r w:rsidR="003E3B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strict </w:t>
            </w:r>
            <w:proofErr w:type="spellStart"/>
            <w:r w:rsidR="00576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necesar</w:t>
            </w:r>
            <w:proofErr w:type="spellEnd"/>
            <w:r w:rsidR="00576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76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de</w:t>
            </w:r>
            <w:r w:rsidR="002B18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molarea</w:t>
            </w:r>
            <w:proofErr w:type="spellEnd"/>
            <w:r w:rsidR="002B181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76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construcției</w:t>
            </w:r>
            <w:proofErr w:type="spellEnd"/>
            <w:r w:rsidR="00576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76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capiatale</w:t>
            </w:r>
            <w:proofErr w:type="spellEnd"/>
            <w:r w:rsidR="00576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76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construite</w:t>
            </w:r>
            <w:proofErr w:type="spellEnd"/>
            <w:r w:rsidR="00576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76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și</w:t>
            </w:r>
            <w:proofErr w:type="spellEnd"/>
            <w:r w:rsidR="00576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76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dată</w:t>
            </w:r>
            <w:proofErr w:type="spellEnd"/>
            <w:r w:rsidR="00576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76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în</w:t>
            </w:r>
            <w:proofErr w:type="spellEnd"/>
            <w:r w:rsidR="00576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76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chirie</w:t>
            </w:r>
            <w:proofErr w:type="spellEnd"/>
            <w:r w:rsidR="00576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7640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de</w:t>
            </w:r>
            <w:r w:rsidR="00576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76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pe</w:t>
            </w:r>
            <w:r w:rsidR="007640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tiționară</w:t>
            </w:r>
            <w:proofErr w:type="spellEnd"/>
            <w:r w:rsidR="005766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</w:p>
        </w:tc>
      </w:tr>
      <w:tr w:rsidR="003F64D3" w:rsidRPr="001C4344" w:rsidTr="0088404A">
        <w:trPr>
          <w:trHeight w:val="370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D3" w:rsidRDefault="003F64D3" w:rsidP="0088404A">
            <w:pPr>
              <w:tabs>
                <w:tab w:val="left" w:pos="9540"/>
              </w:tabs>
              <w:ind w:left="142" w:right="9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o-MO"/>
              </w:rPr>
              <w:lastRenderedPageBreak/>
              <w:t>4. Fundamentarea economico-financiară</w:t>
            </w:r>
          </w:p>
        </w:tc>
      </w:tr>
      <w:tr w:rsidR="003F64D3" w:rsidRPr="001C4344" w:rsidTr="003E3B67">
        <w:trPr>
          <w:trHeight w:val="381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D3" w:rsidRPr="002B181E" w:rsidRDefault="0057664D" w:rsidP="008840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18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Nu </w:t>
            </w:r>
            <w:proofErr w:type="spellStart"/>
            <w:proofErr w:type="gramStart"/>
            <w:r w:rsidRPr="002B18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necesită</w:t>
            </w:r>
            <w:proofErr w:type="spellEnd"/>
            <w:r w:rsidRPr="002B18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2B18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cheltuieli</w:t>
            </w:r>
            <w:proofErr w:type="spellEnd"/>
            <w:proofErr w:type="gramEnd"/>
            <w:r w:rsidRPr="002B18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18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bugetare</w:t>
            </w:r>
            <w:proofErr w:type="spellEnd"/>
            <w:r w:rsidRPr="002B18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3F64D3" w:rsidRPr="00DF5CE1" w:rsidTr="0088404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D3" w:rsidRDefault="003F64D3" w:rsidP="0088404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o-MO"/>
              </w:rPr>
              <w:t>5. Modul de încorporare a actului în cadrul normativ în vigoare</w:t>
            </w:r>
          </w:p>
        </w:tc>
      </w:tr>
      <w:tr w:rsidR="003F64D3" w:rsidRPr="00DF5CE1" w:rsidTr="00B52214">
        <w:trPr>
          <w:trHeight w:val="1440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64036" w:rsidRPr="007A0591" w:rsidRDefault="00764036" w:rsidP="007640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</w:t>
            </w:r>
            <w:r w:rsidRPr="007A0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End"/>
            <w:r w:rsidRPr="007A0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0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conformitate</w:t>
            </w:r>
            <w:proofErr w:type="spellEnd"/>
            <w:r w:rsidRPr="007A0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cu art. 9, 17, 23, 44, 45 (1), 72 (2), lit. </w:t>
            </w:r>
            <w:proofErr w:type="gramStart"/>
            <w:r w:rsidRPr="007A0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 w:rsidRPr="007A0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77, 78 din </w:t>
            </w:r>
            <w:proofErr w:type="spellStart"/>
            <w:r w:rsidRPr="007A0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Codul</w:t>
            </w:r>
            <w:proofErr w:type="spellEnd"/>
            <w:r w:rsidRPr="007A0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0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administrativ</w:t>
            </w:r>
            <w:proofErr w:type="spellEnd"/>
            <w:r w:rsidRPr="007A0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 w:rsidRPr="007A0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Republicii</w:t>
            </w:r>
            <w:proofErr w:type="spellEnd"/>
            <w:r w:rsidRPr="007A0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Moldova, nr. 116 din 19.07.2018,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A0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art. 3, lit. </w:t>
            </w:r>
            <w:proofErr w:type="gramStart"/>
            <w:r w:rsidRPr="007A0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 w:rsidRPr="007A0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), 4 (1), lit. g) </w:t>
            </w:r>
            <w:proofErr w:type="gramStart"/>
            <w:r w:rsidRPr="007A0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din</w:t>
            </w:r>
            <w:proofErr w:type="gramEnd"/>
            <w:r w:rsidRPr="007A0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0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7A0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0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7A0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0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descentralizarea</w:t>
            </w:r>
            <w:proofErr w:type="spellEnd"/>
            <w:r w:rsidRPr="007A0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0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administrativă</w:t>
            </w:r>
            <w:proofErr w:type="spellEnd"/>
            <w:r w:rsidRPr="007A0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435 – XVI din 28.12.2006,</w:t>
            </w:r>
          </w:p>
          <w:p w:rsidR="0057664D" w:rsidRDefault="00764036" w:rsidP="0076403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7A0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proofErr w:type="gramEnd"/>
            <w:r w:rsidRPr="007A0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0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temeiul</w:t>
            </w:r>
            <w:proofErr w:type="spellEnd"/>
            <w:r w:rsidRPr="007A0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art. 3, 4, 5 (1), 7, 14 (1), (2), lit. b), (3), 20 (5) din </w:t>
            </w:r>
            <w:proofErr w:type="spellStart"/>
            <w:r w:rsidRPr="007A0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 w:rsidRPr="007A0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0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 w:rsidRPr="007A0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0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administrația</w:t>
            </w:r>
            <w:proofErr w:type="spellEnd"/>
            <w:r w:rsidRPr="007A0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0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  <w:r w:rsidRPr="007A0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A0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 w:rsidRPr="007A05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436 – XVI din 28.12.2006</w:t>
            </w:r>
          </w:p>
        </w:tc>
      </w:tr>
      <w:tr w:rsidR="00B52214" w:rsidRPr="00DF5CE1" w:rsidTr="00B52214">
        <w:trPr>
          <w:trHeight w:val="356"/>
        </w:trPr>
        <w:tc>
          <w:tcPr>
            <w:tcW w:w="95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52214" w:rsidRPr="00B52214" w:rsidRDefault="00B52214" w:rsidP="0057664D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</w:pPr>
            <w:r w:rsidRPr="00B5221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o-RO"/>
              </w:rPr>
              <w:t xml:space="preserve">6.  Avizarea și consultarea publică a proiectului </w:t>
            </w:r>
          </w:p>
        </w:tc>
      </w:tr>
      <w:tr w:rsidR="00B52214" w:rsidRPr="00DF5CE1" w:rsidTr="00B52214">
        <w:trPr>
          <w:trHeight w:val="525"/>
        </w:trPr>
        <w:tc>
          <w:tcPr>
            <w:tcW w:w="95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2214" w:rsidRPr="00B52214" w:rsidRDefault="00B52214" w:rsidP="0057664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r w:rsidRPr="00B5221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În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scopul respectării prevederilor Legii nr.</w:t>
            </w:r>
            <w:r w:rsidR="0076403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  <w:t>239/2008 privind trasparența în procesul decizional, proiectului de decizie „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Cu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privire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la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petiția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cet. Olga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Moisei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”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plasată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pagina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web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oficială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Primăriei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or.Căușeni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. </w:t>
            </w:r>
          </w:p>
        </w:tc>
      </w:tr>
      <w:tr w:rsidR="003F64D3" w:rsidRPr="00DF5CE1" w:rsidTr="0088404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D3" w:rsidRPr="00F67A4E" w:rsidRDefault="003F64D3" w:rsidP="0088404A">
            <w:pPr>
              <w:rPr>
                <w:lang w:val="en-US"/>
              </w:rPr>
            </w:pPr>
          </w:p>
        </w:tc>
      </w:tr>
      <w:tr w:rsidR="003F64D3" w:rsidRPr="0057664D" w:rsidTr="0088404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D3" w:rsidRDefault="00B52214" w:rsidP="0088404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o-MO"/>
              </w:rPr>
              <w:t>7</w:t>
            </w:r>
            <w:r w:rsidR="003F64D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o-MO"/>
              </w:rPr>
              <w:t>. Constatările expertizei anticorupție</w:t>
            </w:r>
          </w:p>
        </w:tc>
      </w:tr>
      <w:tr w:rsidR="003F64D3" w:rsidRPr="00DF5CE1" w:rsidTr="0088404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D3" w:rsidRDefault="003F64D3" w:rsidP="0088404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 xml:space="preserve">          </w:t>
            </w:r>
            <w:r w:rsidR="00B52214">
              <w:rPr>
                <w:rFonts w:ascii="Times New Roman" w:hAnsi="Times New Roman"/>
                <w:color w:val="000000" w:themeColor="text1"/>
                <w:sz w:val="28"/>
                <w:szCs w:val="28"/>
                <w:lang w:val="ro-RO"/>
              </w:rPr>
              <w:t>Prevederile proiectului nu sunt în detrimentul interesului public și nu afectează drepturile fundamentale ale omului.</w:t>
            </w:r>
          </w:p>
        </w:tc>
      </w:tr>
      <w:tr w:rsidR="003F64D3" w:rsidRPr="00B52214" w:rsidTr="0088404A">
        <w:trPr>
          <w:trHeight w:val="582"/>
        </w:trPr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D3" w:rsidRDefault="00B52214" w:rsidP="0088404A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o-MO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o-MO"/>
              </w:rPr>
              <w:t>8</w:t>
            </w:r>
            <w:r w:rsidR="003F64D3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ro-MO"/>
              </w:rPr>
              <w:t>. Constatările expertizei juridice</w:t>
            </w:r>
          </w:p>
        </w:tc>
      </w:tr>
      <w:tr w:rsidR="003F64D3" w:rsidRPr="00DF5CE1" w:rsidTr="0088404A">
        <w:tc>
          <w:tcPr>
            <w:tcW w:w="95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64D3" w:rsidRDefault="003E3B67" w:rsidP="0088404A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o-MO"/>
              </w:rPr>
              <w:t xml:space="preserve">    Prezentul raport este întocmit în conformitate cu art. 3, 4, 5 (1) ,7, 14 (1), (2), lit. b), (3), 20 (5) din Legea privind administrația publică locală nr. 436 – XVI din 28.12.2006 și reiese că examinarea și aprobarea proiectului în cauză este de competența Consiliului orășenesc Căușeni și are suport juridic pozitiv. </w:t>
            </w:r>
          </w:p>
        </w:tc>
      </w:tr>
    </w:tbl>
    <w:p w:rsidR="003F64D3" w:rsidRDefault="003F64D3" w:rsidP="003F64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2B181E" w:rsidRDefault="002B181E" w:rsidP="003F64D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</w:p>
    <w:p w:rsidR="003F64D3" w:rsidRDefault="003F64D3" w:rsidP="003F64D3">
      <w:pP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Primar                                                                        Donțu Anatol</w:t>
      </w:r>
    </w:p>
    <w:p w:rsidR="002B181E" w:rsidRDefault="002B181E" w:rsidP="003F64D3">
      <w:pP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3F64D3" w:rsidRDefault="003F64D3" w:rsidP="003F64D3">
      <w:pPr>
        <w:tabs>
          <w:tab w:val="left" w:pos="5831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Specialist funciar                                                       Valentina Gîrjeu</w:t>
      </w:r>
    </w:p>
    <w:p w:rsidR="003F64D3" w:rsidRDefault="003F64D3" w:rsidP="003F64D3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2B181E" w:rsidRDefault="002B181E" w:rsidP="003F64D3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2B181E" w:rsidRDefault="002B181E" w:rsidP="003F64D3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</w:pPr>
    </w:p>
    <w:p w:rsidR="003F64D3" w:rsidRDefault="003F64D3" w:rsidP="003F64D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E96FB1" w:rsidRDefault="00E96FB1" w:rsidP="00C9332C">
      <w:pPr>
        <w:pStyle w:val="a3"/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9332C" w:rsidRPr="007A0591" w:rsidRDefault="00C9332C" w:rsidP="00C9332C">
      <w:pPr>
        <w:pStyle w:val="a3"/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9332C" w:rsidRPr="007A0591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5CE46F0A"/>
    <w:multiLevelType w:val="hybridMultilevel"/>
    <w:tmpl w:val="7668D11A"/>
    <w:lvl w:ilvl="0" w:tplc="4ECE9F02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34922"/>
    <w:rsid w:val="00056A04"/>
    <w:rsid w:val="00060DAA"/>
    <w:rsid w:val="00063C64"/>
    <w:rsid w:val="00085AEB"/>
    <w:rsid w:val="0008729F"/>
    <w:rsid w:val="00097516"/>
    <w:rsid w:val="000D6F42"/>
    <w:rsid w:val="000E32B3"/>
    <w:rsid w:val="000E5531"/>
    <w:rsid w:val="000F4384"/>
    <w:rsid w:val="0010177D"/>
    <w:rsid w:val="001036BD"/>
    <w:rsid w:val="0013337A"/>
    <w:rsid w:val="00157488"/>
    <w:rsid w:val="0019041C"/>
    <w:rsid w:val="00196CAC"/>
    <w:rsid w:val="001C4344"/>
    <w:rsid w:val="001C5CFF"/>
    <w:rsid w:val="001D1CCA"/>
    <w:rsid w:val="001D2C5C"/>
    <w:rsid w:val="001D3616"/>
    <w:rsid w:val="001D565E"/>
    <w:rsid w:val="001D684C"/>
    <w:rsid w:val="001F4B6B"/>
    <w:rsid w:val="0023470B"/>
    <w:rsid w:val="00246599"/>
    <w:rsid w:val="0025159D"/>
    <w:rsid w:val="002610F1"/>
    <w:rsid w:val="002670A0"/>
    <w:rsid w:val="00293BB8"/>
    <w:rsid w:val="00296CD1"/>
    <w:rsid w:val="00297C19"/>
    <w:rsid w:val="002B181E"/>
    <w:rsid w:val="002D1BEA"/>
    <w:rsid w:val="002D3491"/>
    <w:rsid w:val="002E64F1"/>
    <w:rsid w:val="00334B95"/>
    <w:rsid w:val="0036262B"/>
    <w:rsid w:val="00364F33"/>
    <w:rsid w:val="003736CD"/>
    <w:rsid w:val="003851B2"/>
    <w:rsid w:val="003944A8"/>
    <w:rsid w:val="003A45D8"/>
    <w:rsid w:val="003B755B"/>
    <w:rsid w:val="003B7FA2"/>
    <w:rsid w:val="003C27F3"/>
    <w:rsid w:val="003E3B67"/>
    <w:rsid w:val="003F45DB"/>
    <w:rsid w:val="003F64D3"/>
    <w:rsid w:val="00403A33"/>
    <w:rsid w:val="00416A05"/>
    <w:rsid w:val="00433EEF"/>
    <w:rsid w:val="00440869"/>
    <w:rsid w:val="004429C4"/>
    <w:rsid w:val="00455928"/>
    <w:rsid w:val="00462770"/>
    <w:rsid w:val="00462B68"/>
    <w:rsid w:val="00463F0D"/>
    <w:rsid w:val="00480EF2"/>
    <w:rsid w:val="00483CC3"/>
    <w:rsid w:val="00484E45"/>
    <w:rsid w:val="004D35AA"/>
    <w:rsid w:val="004E03CE"/>
    <w:rsid w:val="004F36EC"/>
    <w:rsid w:val="00514290"/>
    <w:rsid w:val="00526970"/>
    <w:rsid w:val="005338B1"/>
    <w:rsid w:val="0053643D"/>
    <w:rsid w:val="00542D39"/>
    <w:rsid w:val="00544885"/>
    <w:rsid w:val="00550E4A"/>
    <w:rsid w:val="005563B6"/>
    <w:rsid w:val="005639F1"/>
    <w:rsid w:val="0057664D"/>
    <w:rsid w:val="00593E08"/>
    <w:rsid w:val="005A2A2C"/>
    <w:rsid w:val="005B1439"/>
    <w:rsid w:val="005B1ED6"/>
    <w:rsid w:val="005B3FA4"/>
    <w:rsid w:val="005D7779"/>
    <w:rsid w:val="005F5CD3"/>
    <w:rsid w:val="00625323"/>
    <w:rsid w:val="00633B13"/>
    <w:rsid w:val="00643C13"/>
    <w:rsid w:val="006522DC"/>
    <w:rsid w:val="006654DF"/>
    <w:rsid w:val="00667A2B"/>
    <w:rsid w:val="00686383"/>
    <w:rsid w:val="00690A42"/>
    <w:rsid w:val="006A1DE8"/>
    <w:rsid w:val="006A3708"/>
    <w:rsid w:val="006F3D7D"/>
    <w:rsid w:val="006F4BD4"/>
    <w:rsid w:val="007056FF"/>
    <w:rsid w:val="00737B4C"/>
    <w:rsid w:val="00751E9C"/>
    <w:rsid w:val="007542DB"/>
    <w:rsid w:val="0075627A"/>
    <w:rsid w:val="007623A5"/>
    <w:rsid w:val="00764036"/>
    <w:rsid w:val="007653A7"/>
    <w:rsid w:val="00782BC4"/>
    <w:rsid w:val="007A0023"/>
    <w:rsid w:val="007A0591"/>
    <w:rsid w:val="007A532D"/>
    <w:rsid w:val="007B0213"/>
    <w:rsid w:val="007B0F96"/>
    <w:rsid w:val="007B193B"/>
    <w:rsid w:val="007D11BB"/>
    <w:rsid w:val="007E0087"/>
    <w:rsid w:val="007E327C"/>
    <w:rsid w:val="007E5A3D"/>
    <w:rsid w:val="007E6739"/>
    <w:rsid w:val="007F25AE"/>
    <w:rsid w:val="00800122"/>
    <w:rsid w:val="00806C3E"/>
    <w:rsid w:val="008152AF"/>
    <w:rsid w:val="00817F2B"/>
    <w:rsid w:val="008360E0"/>
    <w:rsid w:val="00840A90"/>
    <w:rsid w:val="00852E18"/>
    <w:rsid w:val="008960C8"/>
    <w:rsid w:val="008D69D6"/>
    <w:rsid w:val="008E3C70"/>
    <w:rsid w:val="008F129F"/>
    <w:rsid w:val="00916BF5"/>
    <w:rsid w:val="00917ED8"/>
    <w:rsid w:val="009213C5"/>
    <w:rsid w:val="0092488A"/>
    <w:rsid w:val="00925AB8"/>
    <w:rsid w:val="00926855"/>
    <w:rsid w:val="0094085F"/>
    <w:rsid w:val="0095020C"/>
    <w:rsid w:val="0095673B"/>
    <w:rsid w:val="00965778"/>
    <w:rsid w:val="009852C1"/>
    <w:rsid w:val="00993CF9"/>
    <w:rsid w:val="00996F34"/>
    <w:rsid w:val="009F24EC"/>
    <w:rsid w:val="00A0054C"/>
    <w:rsid w:val="00A17D02"/>
    <w:rsid w:val="00A63DD1"/>
    <w:rsid w:val="00A71783"/>
    <w:rsid w:val="00A82B87"/>
    <w:rsid w:val="00A87A7B"/>
    <w:rsid w:val="00AA0119"/>
    <w:rsid w:val="00AB15CD"/>
    <w:rsid w:val="00AB30E3"/>
    <w:rsid w:val="00B07B16"/>
    <w:rsid w:val="00B14CAC"/>
    <w:rsid w:val="00B21255"/>
    <w:rsid w:val="00B27521"/>
    <w:rsid w:val="00B47EA9"/>
    <w:rsid w:val="00B516EF"/>
    <w:rsid w:val="00B52214"/>
    <w:rsid w:val="00B571F2"/>
    <w:rsid w:val="00B97619"/>
    <w:rsid w:val="00BA2E2E"/>
    <w:rsid w:val="00BA52D5"/>
    <w:rsid w:val="00BD03EE"/>
    <w:rsid w:val="00BE70A6"/>
    <w:rsid w:val="00C11BAF"/>
    <w:rsid w:val="00C31310"/>
    <w:rsid w:val="00C42EE2"/>
    <w:rsid w:val="00C643B7"/>
    <w:rsid w:val="00C80177"/>
    <w:rsid w:val="00C9332C"/>
    <w:rsid w:val="00CC1FE2"/>
    <w:rsid w:val="00CD2CD1"/>
    <w:rsid w:val="00CE691F"/>
    <w:rsid w:val="00CF2BEF"/>
    <w:rsid w:val="00CF7833"/>
    <w:rsid w:val="00D04A83"/>
    <w:rsid w:val="00D30BD0"/>
    <w:rsid w:val="00D36A67"/>
    <w:rsid w:val="00D41D73"/>
    <w:rsid w:val="00D52A76"/>
    <w:rsid w:val="00D63DF5"/>
    <w:rsid w:val="00D73F4A"/>
    <w:rsid w:val="00D80D84"/>
    <w:rsid w:val="00DA1D99"/>
    <w:rsid w:val="00DA404B"/>
    <w:rsid w:val="00DB37FD"/>
    <w:rsid w:val="00DC7D16"/>
    <w:rsid w:val="00DD2B5F"/>
    <w:rsid w:val="00DF5365"/>
    <w:rsid w:val="00DF5CE1"/>
    <w:rsid w:val="00E04E4A"/>
    <w:rsid w:val="00E21B59"/>
    <w:rsid w:val="00E55809"/>
    <w:rsid w:val="00E7161A"/>
    <w:rsid w:val="00E76198"/>
    <w:rsid w:val="00E855C7"/>
    <w:rsid w:val="00E85E67"/>
    <w:rsid w:val="00E864C6"/>
    <w:rsid w:val="00E96FB1"/>
    <w:rsid w:val="00EA661D"/>
    <w:rsid w:val="00ED0E70"/>
    <w:rsid w:val="00ED31C2"/>
    <w:rsid w:val="00ED3451"/>
    <w:rsid w:val="00EE42CA"/>
    <w:rsid w:val="00EF47CE"/>
    <w:rsid w:val="00F016E6"/>
    <w:rsid w:val="00F02DD7"/>
    <w:rsid w:val="00F045F3"/>
    <w:rsid w:val="00F045FF"/>
    <w:rsid w:val="00F0693D"/>
    <w:rsid w:val="00F23BB2"/>
    <w:rsid w:val="00F30FCA"/>
    <w:rsid w:val="00F34A00"/>
    <w:rsid w:val="00F3671B"/>
    <w:rsid w:val="00F84F23"/>
    <w:rsid w:val="00F90221"/>
    <w:rsid w:val="00F94A4D"/>
    <w:rsid w:val="00FB0D8A"/>
    <w:rsid w:val="00FF6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3F64D3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8">
    <w:name w:val="Основной текст Знак"/>
    <w:basedOn w:val="a0"/>
    <w:link w:val="a7"/>
    <w:semiHidden/>
    <w:rsid w:val="003F64D3"/>
    <w:rPr>
      <w:rFonts w:ascii="Times New Roman AIB" w:eastAsia="Times New Roman" w:hAnsi="Times New Roman AIB" w:cs="Times New Roman"/>
      <w:sz w:val="32"/>
      <w:szCs w:val="20"/>
      <w:lang w:val="en-US"/>
    </w:rPr>
  </w:style>
  <w:style w:type="paragraph" w:styleId="a9">
    <w:name w:val="List Paragraph"/>
    <w:basedOn w:val="a"/>
    <w:uiPriority w:val="34"/>
    <w:qFormat/>
    <w:rsid w:val="003F64D3"/>
    <w:pPr>
      <w:ind w:left="720"/>
      <w:contextualSpacing/>
    </w:pPr>
  </w:style>
  <w:style w:type="table" w:styleId="aa">
    <w:name w:val="Table Grid"/>
    <w:basedOn w:val="a1"/>
    <w:uiPriority w:val="59"/>
    <w:rsid w:val="003F64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semiHidden/>
    <w:unhideWhenUsed/>
    <w:rsid w:val="003F64D3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semiHidden/>
    <w:rsid w:val="003F64D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5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67</cp:revision>
  <cp:lastPrinted>2020-09-14T11:56:00Z</cp:lastPrinted>
  <dcterms:created xsi:type="dcterms:W3CDTF">2020-09-14T05:25:00Z</dcterms:created>
  <dcterms:modified xsi:type="dcterms:W3CDTF">2020-09-23T05:35:00Z</dcterms:modified>
</cp:coreProperties>
</file>