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75BF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nr.9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5BF0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E75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446717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modificarea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deciziei</w:t>
      </w:r>
      <w:proofErr w:type="spellEnd"/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</w:t>
      </w:r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</w:t>
      </w:r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aprobarea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bugetului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pentru</w:t>
      </w:r>
      <w:proofErr w:type="spellEnd"/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anul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2020” nr. 5/1 din 19.12.2019</w:t>
      </w:r>
    </w:p>
    <w:p w:rsidR="00EA3B80" w:rsidRPr="00446717" w:rsidRDefault="00B851C2" w:rsidP="00B851C2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ab/>
      </w:r>
    </w:p>
    <w:p w:rsidR="00EA3B80" w:rsidRPr="00446717" w:rsidRDefault="00E55F2E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75BF0">
        <w:rPr>
          <w:rFonts w:ascii="Times New Roman" w:hAnsi="Times New Roman" w:cs="Times New Roman"/>
          <w:sz w:val="29"/>
          <w:szCs w:val="29"/>
          <w:lang w:val="en-US"/>
        </w:rPr>
        <w:t>d</w:t>
      </w:r>
      <w:r w:rsidR="000E2828">
        <w:rPr>
          <w:rFonts w:ascii="Times New Roman" w:hAnsi="Times New Roman" w:cs="Times New Roman"/>
          <w:sz w:val="29"/>
          <w:szCs w:val="29"/>
          <w:lang w:val="en-US"/>
        </w:rPr>
        <w:t>ecizia</w:t>
      </w:r>
      <w:proofErr w:type="spell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0E2828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0E2828">
        <w:rPr>
          <w:rFonts w:ascii="Times New Roman" w:hAnsi="Times New Roman" w:cs="Times New Roman"/>
          <w:sz w:val="29"/>
          <w:szCs w:val="29"/>
          <w:lang w:val="en-US"/>
        </w:rPr>
        <w:t>Raional</w:t>
      </w:r>
      <w:proofErr w:type="spell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0E2828">
        <w:rPr>
          <w:rFonts w:ascii="Times New Roman" w:hAnsi="Times New Roman" w:cs="Times New Roman"/>
          <w:sz w:val="29"/>
          <w:szCs w:val="29"/>
          <w:lang w:val="en-US"/>
        </w:rPr>
        <w:t>Căuș</w:t>
      </w:r>
      <w:proofErr w:type="gramStart"/>
      <w:r w:rsidR="000E2828">
        <w:rPr>
          <w:rFonts w:ascii="Times New Roman" w:hAnsi="Times New Roman" w:cs="Times New Roman"/>
          <w:sz w:val="29"/>
          <w:szCs w:val="29"/>
          <w:lang w:val="en-US"/>
        </w:rPr>
        <w:t>eni</w:t>
      </w:r>
      <w:proofErr w:type="spell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gram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="000E2828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="009C20E9">
        <w:rPr>
          <w:rFonts w:ascii="Times New Roman" w:hAnsi="Times New Roman" w:cs="Times New Roman"/>
          <w:sz w:val="29"/>
          <w:szCs w:val="29"/>
          <w:lang w:val="en-US"/>
        </w:rPr>
        <w:t>cooperarea</w:t>
      </w:r>
      <w:proofErr w:type="spellEnd"/>
      <w:r w:rsidR="009C20E9">
        <w:rPr>
          <w:rFonts w:ascii="Times New Roman" w:hAnsi="Times New Roman" w:cs="Times New Roman"/>
          <w:sz w:val="29"/>
          <w:szCs w:val="29"/>
          <w:lang w:val="en-US"/>
        </w:rPr>
        <w:t xml:space="preserve"> cu </w:t>
      </w:r>
      <w:proofErr w:type="spellStart"/>
      <w:r w:rsidR="009C20E9">
        <w:rPr>
          <w:rFonts w:ascii="Times New Roman" w:hAnsi="Times New Roman" w:cs="Times New Roman"/>
          <w:sz w:val="29"/>
          <w:szCs w:val="29"/>
          <w:lang w:val="en-US"/>
        </w:rPr>
        <w:t>unele</w:t>
      </w:r>
      <w:proofErr w:type="spellEnd"/>
      <w:r w:rsidR="009C20E9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9C20E9">
        <w:rPr>
          <w:rFonts w:ascii="Times New Roman" w:hAnsi="Times New Roman" w:cs="Times New Roman"/>
          <w:sz w:val="29"/>
          <w:szCs w:val="29"/>
          <w:lang w:val="en-US"/>
        </w:rPr>
        <w:t>autorități</w:t>
      </w:r>
      <w:proofErr w:type="spellEnd"/>
      <w:r w:rsidR="009C20E9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9C20E9">
        <w:rPr>
          <w:rFonts w:ascii="Times New Roman" w:hAnsi="Times New Roman" w:cs="Times New Roman"/>
          <w:sz w:val="29"/>
          <w:szCs w:val="29"/>
          <w:lang w:val="en-US"/>
        </w:rPr>
        <w:t>publice</w:t>
      </w:r>
      <w:proofErr w:type="spellEnd"/>
      <w:r w:rsidR="009C20E9">
        <w:rPr>
          <w:rFonts w:ascii="Times New Roman" w:hAnsi="Times New Roman" w:cs="Times New Roman"/>
          <w:sz w:val="29"/>
          <w:szCs w:val="29"/>
          <w:lang w:val="en-US"/>
        </w:rPr>
        <w:t xml:space="preserve"> de </w:t>
      </w:r>
      <w:proofErr w:type="spellStart"/>
      <w:r w:rsidR="009C20E9">
        <w:rPr>
          <w:rFonts w:ascii="Times New Roman" w:hAnsi="Times New Roman" w:cs="Times New Roman"/>
          <w:sz w:val="29"/>
          <w:szCs w:val="29"/>
          <w:lang w:val="en-US"/>
        </w:rPr>
        <w:t>nivelul</w:t>
      </w:r>
      <w:proofErr w:type="spellEnd"/>
      <w:r w:rsidR="009C20E9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9C20E9">
        <w:rPr>
          <w:rFonts w:ascii="Times New Roman" w:hAnsi="Times New Roman" w:cs="Times New Roman"/>
          <w:sz w:val="29"/>
          <w:szCs w:val="29"/>
          <w:lang w:val="en-US"/>
        </w:rPr>
        <w:t>întâi</w:t>
      </w:r>
      <w:proofErr w:type="spellEnd"/>
      <w:r w:rsidR="009C20E9">
        <w:rPr>
          <w:rFonts w:ascii="Times New Roman" w:hAnsi="Times New Roman" w:cs="Times New Roman"/>
          <w:sz w:val="29"/>
          <w:szCs w:val="29"/>
          <w:lang w:val="en-US"/>
        </w:rPr>
        <w:t xml:space="preserve"> din </w:t>
      </w:r>
      <w:proofErr w:type="spellStart"/>
      <w:r w:rsidR="009C20E9">
        <w:rPr>
          <w:rFonts w:ascii="Times New Roman" w:hAnsi="Times New Roman" w:cs="Times New Roman"/>
          <w:sz w:val="29"/>
          <w:szCs w:val="29"/>
          <w:lang w:val="en-US"/>
        </w:rPr>
        <w:t>raionul</w:t>
      </w:r>
      <w:proofErr w:type="spellEnd"/>
      <w:r w:rsidR="009C20E9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9C20E9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="009C20E9">
        <w:rPr>
          <w:rFonts w:ascii="Times New Roman" w:hAnsi="Times New Roman" w:cs="Times New Roman"/>
          <w:sz w:val="29"/>
          <w:szCs w:val="29"/>
          <w:lang w:val="en-US"/>
        </w:rPr>
        <w:t>” nr. 7/1</w:t>
      </w:r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2 din </w:t>
      </w:r>
      <w:r w:rsidR="009C20E9">
        <w:rPr>
          <w:rFonts w:ascii="Times New Roman" w:hAnsi="Times New Roman" w:cs="Times New Roman"/>
          <w:sz w:val="29"/>
          <w:szCs w:val="29"/>
          <w:lang w:val="en-US"/>
        </w:rPr>
        <w:t xml:space="preserve">30 </w:t>
      </w:r>
      <w:proofErr w:type="spellStart"/>
      <w:r w:rsidR="009C20E9">
        <w:rPr>
          <w:rFonts w:ascii="Times New Roman" w:hAnsi="Times New Roman" w:cs="Times New Roman"/>
          <w:sz w:val="29"/>
          <w:szCs w:val="29"/>
          <w:lang w:val="en-US"/>
        </w:rPr>
        <w:t>septembrie</w:t>
      </w:r>
      <w:proofErr w:type="spell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 2020</w:t>
      </w:r>
      <w:r w:rsidR="009C20E9">
        <w:rPr>
          <w:rFonts w:ascii="Times New Roman" w:hAnsi="Times New Roman" w:cs="Times New Roman"/>
          <w:sz w:val="29"/>
          <w:szCs w:val="29"/>
          <w:lang w:val="en-US"/>
        </w:rPr>
        <w:t>,</w:t>
      </w:r>
    </w:p>
    <w:p w:rsidR="00D310CE" w:rsidRPr="00446717" w:rsidRDefault="00325652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î</w:t>
      </w:r>
      <w:r w:rsidR="00D310CE" w:rsidRPr="00446717">
        <w:rPr>
          <w:rFonts w:ascii="Times New Roman" w:hAnsi="Times New Roman" w:cs="Times New Roman"/>
          <w:sz w:val="29"/>
          <w:szCs w:val="29"/>
          <w:lang w:val="ro-RO"/>
        </w:rPr>
        <w:t>n conformitate cu art. 62</w:t>
      </w:r>
      <w:r w:rsidR="0001278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(1)</w:t>
      </w:r>
      <w:r w:rsidR="00057FB3">
        <w:rPr>
          <w:rFonts w:ascii="Times New Roman" w:hAnsi="Times New Roman" w:cs="Times New Roman"/>
          <w:sz w:val="29"/>
          <w:szCs w:val="29"/>
          <w:lang w:val="ro-RO"/>
        </w:rPr>
        <w:t>, 64 (1)</w:t>
      </w:r>
      <w:r w:rsidR="00D310CE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din Legea privind actele normative nr. 100 din 22.12.2017,</w:t>
      </w:r>
    </w:p>
    <w:p w:rsidR="007F6128" w:rsidRDefault="003B77DF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art. </w:t>
      </w:r>
      <w:r w:rsidR="00FD6ADD">
        <w:rPr>
          <w:rFonts w:ascii="Times New Roman" w:hAnsi="Times New Roman" w:cs="Times New Roman"/>
          <w:sz w:val="29"/>
          <w:szCs w:val="29"/>
          <w:lang w:val="ro-RO"/>
        </w:rPr>
        <w:t xml:space="preserve">3 (1),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8 (1), </w:t>
      </w:r>
      <w:r w:rsidR="00C8735F">
        <w:rPr>
          <w:rFonts w:ascii="Times New Roman" w:hAnsi="Times New Roman" w:cs="Times New Roman"/>
          <w:sz w:val="29"/>
          <w:szCs w:val="29"/>
          <w:lang w:val="ro-RO"/>
        </w:rPr>
        <w:t xml:space="preserve">(5), </w:t>
      </w:r>
      <w:r w:rsidR="00E72AFE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9, 28 (1), (2), lit.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>a), (3), (4), 32, lit. a) din Legea privind finanțele publice locale nr. 397 – XV din 16 octombrie 2003,</w:t>
      </w:r>
    </w:p>
    <w:p w:rsidR="00325652" w:rsidRPr="00325652" w:rsidRDefault="00325652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ab/>
      </w:r>
      <w:proofErr w:type="gramStart"/>
      <w:r w:rsidRPr="00960BDE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 (1), 24 (1),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), 61 (1)</w:t>
      </w:r>
      <w:r w:rsidR="00980397">
        <w:rPr>
          <w:rFonts w:ascii="Times New Roman" w:hAnsi="Times New Roman" w:cs="Times New Roman"/>
          <w:sz w:val="28"/>
          <w:szCs w:val="28"/>
          <w:lang w:val="en-US"/>
        </w:rPr>
        <w:t>, (3)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181 din 25.07.2014,</w:t>
      </w:r>
    </w:p>
    <w:p w:rsidR="00F92CB6" w:rsidRPr="00446717" w:rsidRDefault="007F6128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în baza </w:t>
      </w:r>
      <w:r w:rsidR="00F92CB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3, lit. a), </w:t>
      </w:r>
      <w:r w:rsidR="00D51729">
        <w:rPr>
          <w:rFonts w:ascii="Times New Roman" w:hAnsi="Times New Roman" w:cs="Times New Roman"/>
          <w:sz w:val="29"/>
          <w:szCs w:val="29"/>
          <w:lang w:val="ro-RO"/>
        </w:rPr>
        <w:t xml:space="preserve">b), </w:t>
      </w:r>
      <w:r w:rsidR="00CE377F">
        <w:rPr>
          <w:rFonts w:ascii="Times New Roman" w:hAnsi="Times New Roman" w:cs="Times New Roman"/>
          <w:sz w:val="29"/>
          <w:szCs w:val="29"/>
          <w:lang w:val="ro-RO"/>
        </w:rPr>
        <w:t>h), 4 (1), lit. l</w:t>
      </w:r>
      <w:r w:rsidR="00D51729">
        <w:rPr>
          <w:rFonts w:ascii="Times New Roman" w:hAnsi="Times New Roman" w:cs="Times New Roman"/>
          <w:sz w:val="29"/>
          <w:szCs w:val="29"/>
          <w:lang w:val="ro-RO"/>
        </w:rPr>
        <w:t xml:space="preserve">), </w:t>
      </w:r>
      <w:r w:rsidR="00CE377F">
        <w:rPr>
          <w:rFonts w:ascii="Times New Roman" w:hAnsi="Times New Roman" w:cs="Times New Roman"/>
          <w:sz w:val="29"/>
          <w:szCs w:val="29"/>
          <w:lang w:val="ro-RO"/>
        </w:rPr>
        <w:t xml:space="preserve">5 (1), 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12 (1), (2) din Legea privind descentralizarea administrativă nr. 435 – XVI din 28.12.2006, </w:t>
      </w:r>
    </w:p>
    <w:p w:rsidR="003B77DF" w:rsidRPr="00446717" w:rsidRDefault="00F92CB6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>în temeiul art. 3, 9, 10 (1), (2), 14 (1) (2), lit.</w:t>
      </w:r>
      <w:r w:rsidR="00CE377F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n), 19 (4), 20 (1), (5), </w:t>
      </w:r>
      <w:r w:rsidR="003B42AA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81 (1) din Legea privind administrația publică locală nr. 436 – XVI din 28.12.2006, Consiliul Orășenesc Căușeni, </w:t>
      </w:r>
      <w:r w:rsidR="00806205" w:rsidRPr="00446717">
        <w:rPr>
          <w:rFonts w:ascii="Times New Roman" w:hAnsi="Times New Roman" w:cs="Times New Roman"/>
          <w:b/>
          <w:sz w:val="29"/>
          <w:szCs w:val="29"/>
          <w:lang w:val="ro-RO"/>
        </w:rPr>
        <w:t>DECIDE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: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 </w:t>
      </w:r>
      <w:r w:rsidR="003B77DF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</w:p>
    <w:p w:rsidR="00806205" w:rsidRPr="00446717" w:rsidRDefault="00806205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806205" w:rsidRPr="00446717" w:rsidRDefault="003E35E9" w:rsidP="003E35E9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1.  </w:t>
      </w:r>
      <w:r w:rsidR="00D1143E">
        <w:rPr>
          <w:rFonts w:ascii="Times New Roman" w:hAnsi="Times New Roman" w:cs="Times New Roman"/>
          <w:sz w:val="29"/>
          <w:szCs w:val="29"/>
          <w:lang w:val="ro-RO"/>
        </w:rPr>
        <w:t>Decizia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Consiliului Orășenesc Căușeni </w:t>
      </w:r>
      <w:r w:rsidR="00CB572A">
        <w:rPr>
          <w:rFonts w:ascii="Times New Roman" w:hAnsi="Times New Roman" w:cs="Times New Roman"/>
          <w:sz w:val="29"/>
          <w:szCs w:val="29"/>
          <w:lang w:val="ro-RO"/>
        </w:rPr>
        <w:t>”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Cu privire la aprobarea bugetului orașului Căușeni pentru  anul 2020” nr. 5/1 din 19.12.2019</w:t>
      </w:r>
      <w:r w:rsidR="009C20E9">
        <w:rPr>
          <w:rFonts w:ascii="Times New Roman" w:hAnsi="Times New Roman" w:cs="Times New Roman"/>
          <w:sz w:val="29"/>
          <w:szCs w:val="29"/>
          <w:lang w:val="ro-RO"/>
        </w:rPr>
        <w:t xml:space="preserve"> cu modificările și completările operate,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952893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se modifică 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după cum urmează:</w:t>
      </w:r>
    </w:p>
    <w:p w:rsidR="00443660" w:rsidRPr="00D11541" w:rsidRDefault="00D1143E" w:rsidP="00443660">
      <w:pPr>
        <w:pStyle w:val="a3"/>
        <w:numPr>
          <w:ilvl w:val="1"/>
          <w:numId w:val="9"/>
        </w:numPr>
        <w:ind w:left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D11541">
        <w:rPr>
          <w:rFonts w:ascii="Times New Roman" w:hAnsi="Times New Roman" w:cs="Times New Roman"/>
          <w:sz w:val="29"/>
          <w:szCs w:val="29"/>
          <w:lang w:val="ro-RO"/>
        </w:rPr>
        <w:t>Anexa nr. 2 ”</w:t>
      </w:r>
      <w:r w:rsidR="00443660" w:rsidRPr="00D11541">
        <w:rPr>
          <w:rFonts w:ascii="Times New Roman" w:hAnsi="Times New Roman" w:cs="Times New Roman"/>
          <w:sz w:val="29"/>
          <w:szCs w:val="29"/>
          <w:lang w:val="ro-RO"/>
        </w:rPr>
        <w:t>Componența veniturilor bugetului orășenesc Căușeni pentru anul 2020”</w:t>
      </w:r>
      <w:r w:rsidR="00D11541">
        <w:rPr>
          <w:rFonts w:ascii="Times New Roman" w:hAnsi="Times New Roman" w:cs="Times New Roman"/>
          <w:sz w:val="29"/>
          <w:szCs w:val="29"/>
          <w:lang w:val="ro-RO"/>
        </w:rPr>
        <w:t>, la capitolul:</w:t>
      </w:r>
      <w:r w:rsidR="00443660" w:rsidRPr="00D11541">
        <w:rPr>
          <w:rFonts w:ascii="Times New Roman" w:hAnsi="Times New Roman" w:cs="Times New Roman"/>
          <w:sz w:val="29"/>
          <w:szCs w:val="29"/>
          <w:lang w:val="ro-RO"/>
        </w:rPr>
        <w:t xml:space="preserve"> ”</w:t>
      </w:r>
      <w:r w:rsidR="007464C5" w:rsidRPr="00D11541">
        <w:rPr>
          <w:rFonts w:ascii="Times New Roman" w:hAnsi="Times New Roman" w:cs="Times New Roman"/>
          <w:sz w:val="29"/>
          <w:szCs w:val="29"/>
          <w:lang w:val="ro-RO"/>
        </w:rPr>
        <w:t>Tr</w:t>
      </w:r>
      <w:r w:rsidR="00443660" w:rsidRPr="00D11541">
        <w:rPr>
          <w:rFonts w:ascii="Times New Roman" w:hAnsi="Times New Roman" w:cs="Times New Roman"/>
          <w:sz w:val="29"/>
          <w:szCs w:val="29"/>
          <w:lang w:val="ro-RO"/>
        </w:rPr>
        <w:t>ansferuri curente primite cu destinație specială între bugetele locale de nivelul II și bugetele locale de nivelul I în cadrul unei unități administrativ - teritoriale”</w:t>
      </w:r>
      <w:r w:rsidR="007464C5" w:rsidRPr="00D11541">
        <w:rPr>
          <w:rFonts w:ascii="Times New Roman" w:hAnsi="Times New Roman" w:cs="Times New Roman"/>
          <w:sz w:val="29"/>
          <w:szCs w:val="29"/>
          <w:lang w:val="ro-RO"/>
        </w:rPr>
        <w:t>, ”</w:t>
      </w:r>
      <w:r w:rsidR="00B17A6D" w:rsidRPr="00D11541">
        <w:rPr>
          <w:rFonts w:ascii="Times New Roman" w:hAnsi="Times New Roman" w:cs="Times New Roman"/>
          <w:sz w:val="29"/>
          <w:szCs w:val="29"/>
          <w:lang w:val="ro-RO"/>
        </w:rPr>
        <w:t xml:space="preserve">Cod Eco (k4) </w:t>
      </w:r>
      <w:r w:rsidR="00D11541">
        <w:rPr>
          <w:rFonts w:ascii="Times New Roman" w:hAnsi="Times New Roman" w:cs="Times New Roman"/>
          <w:sz w:val="29"/>
          <w:szCs w:val="29"/>
          <w:lang w:val="ro-RO"/>
        </w:rPr>
        <w:t>1931”,</w:t>
      </w:r>
      <w:r w:rsidR="009C20E9" w:rsidRPr="00D11541">
        <w:rPr>
          <w:rFonts w:ascii="Times New Roman" w:hAnsi="Times New Roman" w:cs="Times New Roman"/>
          <w:sz w:val="29"/>
          <w:szCs w:val="29"/>
          <w:lang w:val="ro-RO"/>
        </w:rPr>
        <w:t xml:space="preserve"> sumele se majorează cu ”600,0</w:t>
      </w:r>
      <w:r w:rsidR="007464C5" w:rsidRPr="00D11541">
        <w:rPr>
          <w:rFonts w:ascii="Times New Roman" w:hAnsi="Times New Roman" w:cs="Times New Roman"/>
          <w:sz w:val="29"/>
          <w:szCs w:val="29"/>
          <w:lang w:val="ro-RO"/>
        </w:rPr>
        <w:t>”.</w:t>
      </w:r>
    </w:p>
    <w:p w:rsidR="00446717" w:rsidRPr="00BE7652" w:rsidRDefault="00B17A6D" w:rsidP="0021161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1541">
        <w:rPr>
          <w:rFonts w:ascii="Times New Roman" w:hAnsi="Times New Roman" w:cs="Times New Roman"/>
          <w:sz w:val="29"/>
          <w:szCs w:val="29"/>
          <w:lang w:val="ro-RO"/>
        </w:rPr>
        <w:t>A</w:t>
      </w:r>
      <w:r>
        <w:rPr>
          <w:rFonts w:ascii="Times New Roman" w:hAnsi="Times New Roman" w:cs="Times New Roman"/>
          <w:sz w:val="29"/>
          <w:szCs w:val="29"/>
          <w:lang w:val="ro-RO"/>
        </w:rPr>
        <w:t>nexa nr. 3 ”Resurse și cheltuielile bugetului orășenesc Căușeni conform clasificației funcționale și pe programe”</w:t>
      </w:r>
      <w:r w:rsidR="00827DC3">
        <w:rPr>
          <w:rFonts w:ascii="Times New Roman" w:hAnsi="Times New Roman" w:cs="Times New Roman"/>
          <w:sz w:val="29"/>
          <w:szCs w:val="29"/>
          <w:lang w:val="ro-RO"/>
        </w:rPr>
        <w:t>, la capitolul ”</w:t>
      </w:r>
      <w:r w:rsidR="00D11541">
        <w:rPr>
          <w:rFonts w:ascii="Times New Roman" w:hAnsi="Times New Roman" w:cs="Times New Roman"/>
          <w:sz w:val="29"/>
          <w:szCs w:val="29"/>
          <w:lang w:val="ro-RO"/>
        </w:rPr>
        <w:t>Gospodăria de locuințe și gospodăria serviciilor comunale”, alineatul</w:t>
      </w:r>
      <w:r w:rsidR="00827DC3">
        <w:rPr>
          <w:rFonts w:ascii="Times New Roman" w:hAnsi="Times New Roman" w:cs="Times New Roman"/>
          <w:sz w:val="29"/>
          <w:szCs w:val="29"/>
          <w:lang w:val="ro-RO"/>
        </w:rPr>
        <w:t xml:space="preserve"> ”</w:t>
      </w:r>
      <w:r w:rsidR="00D11541">
        <w:rPr>
          <w:rFonts w:ascii="Times New Roman" w:hAnsi="Times New Roman" w:cs="Times New Roman"/>
          <w:sz w:val="29"/>
          <w:szCs w:val="29"/>
          <w:lang w:val="ro-RO"/>
        </w:rPr>
        <w:t>Gospodăria de locuințe și gospodăria serviciilor comunale</w:t>
      </w:r>
      <w:r w:rsidR="00827DC3">
        <w:rPr>
          <w:rFonts w:ascii="Times New Roman" w:hAnsi="Times New Roman" w:cs="Times New Roman"/>
          <w:sz w:val="29"/>
          <w:szCs w:val="29"/>
          <w:lang w:val="ro-RO"/>
        </w:rPr>
        <w:t xml:space="preserve">”  sumele se majorează cu </w:t>
      </w:r>
      <w:r w:rsidR="00D11541">
        <w:rPr>
          <w:rFonts w:ascii="Times New Roman" w:hAnsi="Times New Roman" w:cs="Times New Roman"/>
          <w:sz w:val="29"/>
          <w:szCs w:val="29"/>
          <w:lang w:val="ro-RO"/>
        </w:rPr>
        <w:t>600,0</w:t>
      </w:r>
      <w:r w:rsidR="00827DC3">
        <w:rPr>
          <w:rFonts w:ascii="Times New Roman" w:hAnsi="Times New Roman" w:cs="Times New Roman"/>
          <w:sz w:val="29"/>
          <w:szCs w:val="29"/>
          <w:lang w:val="ro-RO"/>
        </w:rPr>
        <w:t xml:space="preserve"> mii lei (</w:t>
      </w:r>
      <w:r w:rsidR="00D11541">
        <w:rPr>
          <w:rFonts w:ascii="Times New Roman" w:hAnsi="Times New Roman" w:cs="Times New Roman"/>
          <w:sz w:val="29"/>
          <w:szCs w:val="29"/>
          <w:lang w:val="ro-RO"/>
        </w:rPr>
        <w:t xml:space="preserve">pentru achiziționarea unui autovehicol pentru colectarea deșeurilor </w:t>
      </w:r>
      <w:r w:rsidR="00D11541" w:rsidRPr="00BE7652">
        <w:rPr>
          <w:rFonts w:ascii="Times New Roman" w:hAnsi="Times New Roman" w:cs="Times New Roman"/>
          <w:sz w:val="28"/>
          <w:szCs w:val="28"/>
          <w:lang w:val="ro-RO"/>
        </w:rPr>
        <w:lastRenderedPageBreak/>
        <w:t>în cadrul proiectului ”Participarea cetățenească la dezvoltarea durabilă a serviciului public de salubrizare al orașului Căușeni”</w:t>
      </w:r>
      <w:r w:rsidR="00827DC3" w:rsidRPr="00BE7652"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:rsidR="00BE7652" w:rsidRPr="00BE7652" w:rsidRDefault="003E35E9" w:rsidP="003E35E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BE7652" w:rsidRPr="00BE7652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BE7652" w:rsidRPr="00BE7652" w:rsidRDefault="00BE7652" w:rsidP="003E35E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48AD" w:rsidRPr="00BE7652" w:rsidRDefault="00EE48AD" w:rsidP="003E35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E48AD" w:rsidRPr="00BE7652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27DC3" w:rsidRPr="00BE7652" w:rsidRDefault="00827DC3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E48AD" w:rsidRPr="00BE7652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EE48AD" w:rsidRPr="00BE7652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7652" w:rsidRPr="00491794" w:rsidRDefault="00BE7652" w:rsidP="00BE7652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BE7652" w:rsidRPr="00491794" w:rsidRDefault="00BE7652" w:rsidP="00BE7652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BE7652" w:rsidRPr="00491794" w:rsidRDefault="00BE7652" w:rsidP="00BE7652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EE48AD" w:rsidRPr="00BE7652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BE7652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          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Chiseliță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Ala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</w:t>
      </w:r>
      <w:r w:rsidR="00446717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Specialist </w:t>
      </w:r>
      <w:proofErr w:type="spellStart"/>
      <w:r w:rsidR="00BE7652">
        <w:rPr>
          <w:rFonts w:ascii="Times New Roman" w:hAnsi="Times New Roman" w:cs="Times New Roman"/>
          <w:sz w:val="29"/>
          <w:szCs w:val="29"/>
          <w:lang w:val="en-US"/>
        </w:rPr>
        <w:t>specialist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</w:t>
      </w:r>
      <w:r w:rsidR="00BE7652">
        <w:rPr>
          <w:rFonts w:ascii="Times New Roman" w:hAnsi="Times New Roman" w:cs="Times New Roman"/>
          <w:sz w:val="29"/>
          <w:szCs w:val="29"/>
          <w:lang w:val="en-US"/>
        </w:rPr>
        <w:t xml:space="preserve">            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Natalia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Carpovici</w:t>
      </w:r>
      <w:proofErr w:type="spellEnd"/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C615BE" w:rsidRPr="00446717" w:rsidRDefault="00C615BE" w:rsidP="00EA3B80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F045F3" w:rsidRPr="00EE48AD" w:rsidRDefault="00B851C2" w:rsidP="00A742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48AD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EE48AD" w:rsidRPr="00EE48AD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EE48AD" w:rsidRDefault="00E96FB1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6FB1" w:rsidRPr="00EE48A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4119D7"/>
    <w:multiLevelType w:val="hybridMultilevel"/>
    <w:tmpl w:val="BDAAC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4922"/>
    <w:rsid w:val="00056A04"/>
    <w:rsid w:val="00057FB3"/>
    <w:rsid w:val="00063C64"/>
    <w:rsid w:val="00085AEB"/>
    <w:rsid w:val="00092854"/>
    <w:rsid w:val="00097516"/>
    <w:rsid w:val="000B3C2E"/>
    <w:rsid w:val="000E2828"/>
    <w:rsid w:val="000E6116"/>
    <w:rsid w:val="000F4384"/>
    <w:rsid w:val="001036BD"/>
    <w:rsid w:val="0013337A"/>
    <w:rsid w:val="00157488"/>
    <w:rsid w:val="001808F0"/>
    <w:rsid w:val="001C30C2"/>
    <w:rsid w:val="001C53FF"/>
    <w:rsid w:val="001C5CFF"/>
    <w:rsid w:val="001C6BA9"/>
    <w:rsid w:val="001D1CCA"/>
    <w:rsid w:val="001D3616"/>
    <w:rsid w:val="001E0CF4"/>
    <w:rsid w:val="001F4B6B"/>
    <w:rsid w:val="00211612"/>
    <w:rsid w:val="0023470B"/>
    <w:rsid w:val="0025159D"/>
    <w:rsid w:val="002670A0"/>
    <w:rsid w:val="00297715"/>
    <w:rsid w:val="002D3491"/>
    <w:rsid w:val="002E64F1"/>
    <w:rsid w:val="002F22A6"/>
    <w:rsid w:val="00325652"/>
    <w:rsid w:val="0032799B"/>
    <w:rsid w:val="00364F33"/>
    <w:rsid w:val="00370A2B"/>
    <w:rsid w:val="003851B2"/>
    <w:rsid w:val="00390634"/>
    <w:rsid w:val="00396B1F"/>
    <w:rsid w:val="00397D09"/>
    <w:rsid w:val="003A45D8"/>
    <w:rsid w:val="003B42AA"/>
    <w:rsid w:val="003B77DF"/>
    <w:rsid w:val="003E35E9"/>
    <w:rsid w:val="00403A33"/>
    <w:rsid w:val="00440869"/>
    <w:rsid w:val="00441BD5"/>
    <w:rsid w:val="0044275F"/>
    <w:rsid w:val="00443660"/>
    <w:rsid w:val="00446717"/>
    <w:rsid w:val="00455928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5019DC"/>
    <w:rsid w:val="005338B1"/>
    <w:rsid w:val="00542D39"/>
    <w:rsid w:val="00550E4A"/>
    <w:rsid w:val="005563B6"/>
    <w:rsid w:val="005639F1"/>
    <w:rsid w:val="00570E97"/>
    <w:rsid w:val="005A2A2C"/>
    <w:rsid w:val="005B1439"/>
    <w:rsid w:val="005B1ED6"/>
    <w:rsid w:val="005D7779"/>
    <w:rsid w:val="00602C00"/>
    <w:rsid w:val="00625323"/>
    <w:rsid w:val="00633B13"/>
    <w:rsid w:val="006522DC"/>
    <w:rsid w:val="006654DF"/>
    <w:rsid w:val="006766DC"/>
    <w:rsid w:val="00686383"/>
    <w:rsid w:val="00691648"/>
    <w:rsid w:val="006A3708"/>
    <w:rsid w:val="006A4B89"/>
    <w:rsid w:val="007056FF"/>
    <w:rsid w:val="00705C46"/>
    <w:rsid w:val="007063CD"/>
    <w:rsid w:val="00725CA1"/>
    <w:rsid w:val="007351EC"/>
    <w:rsid w:val="00737B4C"/>
    <w:rsid w:val="007464C5"/>
    <w:rsid w:val="0075627A"/>
    <w:rsid w:val="007653A7"/>
    <w:rsid w:val="00782BC4"/>
    <w:rsid w:val="007A0023"/>
    <w:rsid w:val="007A532D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257B"/>
    <w:rsid w:val="008152AF"/>
    <w:rsid w:val="00827DC3"/>
    <w:rsid w:val="008360E0"/>
    <w:rsid w:val="00840A90"/>
    <w:rsid w:val="008470A2"/>
    <w:rsid w:val="00852E18"/>
    <w:rsid w:val="008960C8"/>
    <w:rsid w:val="008C14B4"/>
    <w:rsid w:val="008D69D6"/>
    <w:rsid w:val="008E3C70"/>
    <w:rsid w:val="008F129F"/>
    <w:rsid w:val="00916BF5"/>
    <w:rsid w:val="009213C5"/>
    <w:rsid w:val="00925AB8"/>
    <w:rsid w:val="0094085F"/>
    <w:rsid w:val="0095020C"/>
    <w:rsid w:val="00952893"/>
    <w:rsid w:val="0095673B"/>
    <w:rsid w:val="00965778"/>
    <w:rsid w:val="00980397"/>
    <w:rsid w:val="009852C1"/>
    <w:rsid w:val="00996F34"/>
    <w:rsid w:val="009C20E9"/>
    <w:rsid w:val="009C2E42"/>
    <w:rsid w:val="00A17D02"/>
    <w:rsid w:val="00A742D5"/>
    <w:rsid w:val="00A82B87"/>
    <w:rsid w:val="00AB30E3"/>
    <w:rsid w:val="00AC5B90"/>
    <w:rsid w:val="00B14CAC"/>
    <w:rsid w:val="00B17A6D"/>
    <w:rsid w:val="00B266CB"/>
    <w:rsid w:val="00B27521"/>
    <w:rsid w:val="00B851C2"/>
    <w:rsid w:val="00B97619"/>
    <w:rsid w:val="00BA2E2E"/>
    <w:rsid w:val="00BD03EE"/>
    <w:rsid w:val="00BE7652"/>
    <w:rsid w:val="00BF1288"/>
    <w:rsid w:val="00C11BAF"/>
    <w:rsid w:val="00C615BE"/>
    <w:rsid w:val="00C643B7"/>
    <w:rsid w:val="00C66A33"/>
    <w:rsid w:val="00C77F77"/>
    <w:rsid w:val="00C80177"/>
    <w:rsid w:val="00C8735F"/>
    <w:rsid w:val="00CB1659"/>
    <w:rsid w:val="00CB572A"/>
    <w:rsid w:val="00CE377F"/>
    <w:rsid w:val="00CE691F"/>
    <w:rsid w:val="00CF7833"/>
    <w:rsid w:val="00D04A83"/>
    <w:rsid w:val="00D071EF"/>
    <w:rsid w:val="00D1143E"/>
    <w:rsid w:val="00D11541"/>
    <w:rsid w:val="00D255FB"/>
    <w:rsid w:val="00D310CE"/>
    <w:rsid w:val="00D36A67"/>
    <w:rsid w:val="00D51729"/>
    <w:rsid w:val="00D63DF5"/>
    <w:rsid w:val="00D73F4A"/>
    <w:rsid w:val="00D80D84"/>
    <w:rsid w:val="00D950DE"/>
    <w:rsid w:val="00DA31BC"/>
    <w:rsid w:val="00DA404B"/>
    <w:rsid w:val="00DB37FD"/>
    <w:rsid w:val="00DC7D16"/>
    <w:rsid w:val="00DD2B5F"/>
    <w:rsid w:val="00E04E4A"/>
    <w:rsid w:val="00E2181E"/>
    <w:rsid w:val="00E27194"/>
    <w:rsid w:val="00E36AD9"/>
    <w:rsid w:val="00E55809"/>
    <w:rsid w:val="00E55F2E"/>
    <w:rsid w:val="00E72AFE"/>
    <w:rsid w:val="00E75BF0"/>
    <w:rsid w:val="00E855C7"/>
    <w:rsid w:val="00E85E67"/>
    <w:rsid w:val="00E96FB1"/>
    <w:rsid w:val="00EA1ED4"/>
    <w:rsid w:val="00EA3B80"/>
    <w:rsid w:val="00ED0E70"/>
    <w:rsid w:val="00ED31C2"/>
    <w:rsid w:val="00ED641D"/>
    <w:rsid w:val="00EE42CA"/>
    <w:rsid w:val="00EE48AD"/>
    <w:rsid w:val="00EF3CFB"/>
    <w:rsid w:val="00F016E6"/>
    <w:rsid w:val="00F045F3"/>
    <w:rsid w:val="00F0693D"/>
    <w:rsid w:val="00F30FCA"/>
    <w:rsid w:val="00F34A00"/>
    <w:rsid w:val="00F50E3F"/>
    <w:rsid w:val="00F54FA4"/>
    <w:rsid w:val="00F82B23"/>
    <w:rsid w:val="00F86502"/>
    <w:rsid w:val="00F90221"/>
    <w:rsid w:val="00F92CB6"/>
    <w:rsid w:val="00FC01D4"/>
    <w:rsid w:val="00FD6ADD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2020-06-13T06:29:00Z</cp:lastPrinted>
  <dcterms:created xsi:type="dcterms:W3CDTF">2020-11-05T08:13:00Z</dcterms:created>
  <dcterms:modified xsi:type="dcterms:W3CDTF">2020-11-05T08:48:00Z</dcterms:modified>
</cp:coreProperties>
</file>