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0B" w:rsidRDefault="001B4B0B" w:rsidP="001B4B0B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96339307" r:id="rId6"/>
        </w:object>
      </w:r>
      <w:r>
        <w:rPr>
          <w:sz w:val="22"/>
          <w:szCs w:val="22"/>
        </w:rPr>
        <w:t xml:space="preserve">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1B4B0B" w:rsidRPr="009D437E" w:rsidRDefault="001B4B0B" w:rsidP="001B4B0B">
      <w:pPr>
        <w:pStyle w:val="a6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9D437E">
        <w:rPr>
          <w:rFonts w:ascii="Times New Roman" w:hAnsi="Times New Roman"/>
          <w:sz w:val="24"/>
          <w:szCs w:val="24"/>
          <w:lang w:val="en-US" w:eastAsia="ro-RO"/>
        </w:rPr>
        <w:t>REPUBLICA MOLDOVA</w:t>
      </w:r>
    </w:p>
    <w:p w:rsidR="001B4B0B" w:rsidRPr="009D437E" w:rsidRDefault="001B4B0B" w:rsidP="001B4B0B">
      <w:pPr>
        <w:pStyle w:val="a6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9D437E">
        <w:rPr>
          <w:rFonts w:ascii="Times New Roman" w:hAnsi="Times New Roman"/>
          <w:sz w:val="24"/>
          <w:szCs w:val="24"/>
          <w:lang w:val="en-US" w:eastAsia="ro-RO"/>
        </w:rPr>
        <w:t>RAIONUL CĂUŞENI</w:t>
      </w:r>
    </w:p>
    <w:p w:rsidR="001B4B0B" w:rsidRPr="009D437E" w:rsidRDefault="001B4B0B" w:rsidP="001B4B0B">
      <w:pPr>
        <w:pStyle w:val="a6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9D437E">
        <w:rPr>
          <w:rFonts w:ascii="Times New Roman" w:hAnsi="Times New Roman"/>
          <w:sz w:val="24"/>
          <w:szCs w:val="24"/>
          <w:lang w:val="en-US" w:eastAsia="ro-RO"/>
        </w:rPr>
        <w:t>CONSILIUL ORĂȘENESC CĂUŞENI</w:t>
      </w:r>
    </w:p>
    <w:p w:rsidR="001B4B0B" w:rsidRDefault="001B4B0B" w:rsidP="001B4B0B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F08">
        <w:rPr>
          <w:rFonts w:ascii="Times New Roman" w:hAnsi="Times New Roman" w:cs="Times New Roman"/>
          <w:sz w:val="28"/>
          <w:szCs w:val="28"/>
          <w:lang w:val="en-US"/>
        </w:rPr>
        <w:t>7/22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4B0B" w:rsidRDefault="001B4B0B" w:rsidP="001B4B0B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1B4B0B" w:rsidRPr="006F3600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1B4B0B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B4B0B" w:rsidRPr="00221EF8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3(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B4B0B" w:rsidRPr="006F3600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1B4B0B" w:rsidRPr="006F3600" w:rsidRDefault="001B4B0B" w:rsidP="001B4B0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1B4B0B" w:rsidRPr="006F3600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1B4B0B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1.</w:t>
      </w:r>
      <w:r w:rsidRPr="00D16971">
        <w:rPr>
          <w:rFonts w:ascii="Times New Roman" w:hAnsi="Times New Roman" w:cs="Times New Roman"/>
          <w:sz w:val="28"/>
          <w:szCs w:val="28"/>
          <w:lang w:val="ro-RO"/>
        </w:rPr>
        <w:t xml:space="preserve">Se alocă, din contul soldului de mijloace bănești constituit în urma executării bugetului orașului Căușeni pentru anul 2020, mijloace financiare în sumă de </w:t>
      </w:r>
      <w:r w:rsidRPr="00D16971">
        <w:rPr>
          <w:rFonts w:ascii="Times New Roman" w:hAnsi="Times New Roman" w:cs="Times New Roman"/>
          <w:b/>
          <w:sz w:val="28"/>
          <w:szCs w:val="28"/>
          <w:lang w:val="ro-RO"/>
        </w:rPr>
        <w:t>179186,08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lei, </w:t>
      </w:r>
      <w:r w:rsidRPr="00D16971">
        <w:rPr>
          <w:rFonts w:ascii="Times New Roman" w:hAnsi="Times New Roman" w:cs="Times New Roman"/>
          <w:sz w:val="28"/>
          <w:szCs w:val="28"/>
          <w:lang w:val="ro-RO"/>
        </w:rPr>
        <w:t>destinate achiziționării și instalării a 3(trei) centrale termice pe gaz la următoarele Instituții de Educație Timpurie din orașul Căușeni:</w:t>
      </w:r>
    </w:p>
    <w:p w:rsidR="001B4B0B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 </w:t>
      </w:r>
      <w:r w:rsidRPr="00D16971">
        <w:rPr>
          <w:rFonts w:ascii="Times New Roman" w:hAnsi="Times New Roman" w:cs="Times New Roman"/>
          <w:sz w:val="28"/>
          <w:szCs w:val="28"/>
          <w:lang w:val="ro-RO"/>
        </w:rPr>
        <w:t xml:space="preserve">Instituția de Educație Timpurie nr.3 suma de 44048,74 lei </w:t>
      </w:r>
      <w:r>
        <w:rPr>
          <w:rFonts w:ascii="Times New Roman" w:hAnsi="Times New Roman" w:cs="Times New Roman"/>
          <w:sz w:val="28"/>
          <w:szCs w:val="28"/>
          <w:lang w:val="ro-RO"/>
        </w:rPr>
        <w:t>(una centrală)</w:t>
      </w:r>
    </w:p>
    <w:p w:rsidR="001B4B0B" w:rsidRPr="00D16971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–Instituția </w:t>
      </w:r>
      <w:r w:rsidRPr="00D16971">
        <w:rPr>
          <w:rFonts w:ascii="Times New Roman" w:hAnsi="Times New Roman" w:cs="Times New Roman"/>
          <w:sz w:val="28"/>
          <w:szCs w:val="28"/>
          <w:lang w:val="ro-RO"/>
        </w:rPr>
        <w:t xml:space="preserve">de Educație Timpurie nr </w:t>
      </w: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D16971">
        <w:rPr>
          <w:rFonts w:ascii="Times New Roman" w:hAnsi="Times New Roman" w:cs="Times New Roman"/>
          <w:sz w:val="28"/>
          <w:szCs w:val="28"/>
          <w:lang w:val="ro-RO"/>
        </w:rPr>
        <w:t xml:space="preserve"> sumă  de 135137,34 lei</w:t>
      </w:r>
      <w:r>
        <w:rPr>
          <w:rFonts w:ascii="Times New Roman" w:hAnsi="Times New Roman" w:cs="Times New Roman"/>
          <w:sz w:val="28"/>
          <w:szCs w:val="28"/>
          <w:lang w:val="ro-RO"/>
        </w:rPr>
        <w:t>( doua centrale)</w:t>
      </w:r>
    </w:p>
    <w:p w:rsidR="001B4B0B" w:rsidRPr="006F3600" w:rsidRDefault="001B4B0B" w:rsidP="001B4B0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1B4B0B" w:rsidRPr="006F3600" w:rsidRDefault="001B4B0B" w:rsidP="001B4B0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1B4B0B" w:rsidRPr="006F3600" w:rsidRDefault="001B4B0B" w:rsidP="001B4B0B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B4B0B" w:rsidRPr="00D75FB3" w:rsidRDefault="001B4B0B" w:rsidP="001B4B0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4. 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4B0B" w:rsidRPr="00D75FB3" w:rsidRDefault="001B4B0B" w:rsidP="001B4B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B4B0B" w:rsidRPr="00D75FB3" w:rsidRDefault="001B4B0B" w:rsidP="001B4B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B4B0B" w:rsidRPr="00D75FB3" w:rsidRDefault="001B4B0B" w:rsidP="001B4B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5FB3">
        <w:rPr>
          <w:rFonts w:ascii="Times New Roman" w:hAnsi="Times New Roman" w:cs="Times New Roman"/>
          <w:sz w:val="24"/>
          <w:szCs w:val="24"/>
          <w:lang w:val="en-US"/>
        </w:rPr>
        <w:t>impurie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D75FB3">
        <w:rPr>
          <w:sz w:val="24"/>
          <w:szCs w:val="24"/>
          <w:lang w:val="en-US"/>
        </w:rPr>
        <w:t xml:space="preserve"> </w:t>
      </w:r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din or.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B4B0B" w:rsidRPr="00D75FB3" w:rsidRDefault="001B4B0B" w:rsidP="001B4B0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gramStart"/>
      <w:r w:rsidRPr="00D75FB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1B4B0B" w:rsidRPr="00D75FB3" w:rsidRDefault="001B4B0B" w:rsidP="001B4B0B">
      <w:pPr>
        <w:pStyle w:val="a6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1B4B0B" w:rsidRPr="00D75FB3" w:rsidRDefault="001B4B0B" w:rsidP="001B4B0B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1B4B0B" w:rsidRPr="00D75FB3" w:rsidRDefault="001B4B0B" w:rsidP="001B4B0B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Chiselița</w:t>
      </w:r>
      <w:proofErr w:type="spellEnd"/>
    </w:p>
    <w:p w:rsidR="001B4B0B" w:rsidRPr="00D75FB3" w:rsidRDefault="001B4B0B" w:rsidP="001B4B0B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or.Căușeni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4B0B" w:rsidRPr="00D75FB3" w:rsidRDefault="001B4B0B" w:rsidP="001B4B0B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Ala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4B0B" w:rsidRPr="00D75FB3" w:rsidRDefault="001B4B0B" w:rsidP="001B4B0B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                                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  <w:r w:rsidRPr="00D75F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4B0B" w:rsidRPr="00D75FB3" w:rsidRDefault="001B4B0B" w:rsidP="001B4B0B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 w:rsidRPr="00D75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FB3"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p w:rsidR="001B4B0B" w:rsidRPr="00D75FB3" w:rsidRDefault="001B4B0B" w:rsidP="001B4B0B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  <w:lang w:val="en-US"/>
        </w:rPr>
      </w:pPr>
      <w:r w:rsidRPr="00D75FB3">
        <w:rPr>
          <w:b/>
          <w:sz w:val="24"/>
          <w:szCs w:val="24"/>
          <w:lang w:val="en-US"/>
        </w:rPr>
        <w:t xml:space="preserve">                              </w:t>
      </w:r>
    </w:p>
    <w:p w:rsidR="001B4B0B" w:rsidRDefault="001B4B0B" w:rsidP="001B4B0B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</w:t>
      </w:r>
    </w:p>
    <w:p w:rsidR="001B4B0B" w:rsidRDefault="001B4B0B" w:rsidP="001B4B0B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1B4B0B" w:rsidRDefault="001B4B0B" w:rsidP="001B4B0B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1B4B0B" w:rsidRDefault="001B4B0B" w:rsidP="001B4B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1B4B0B" w:rsidRPr="00643F08" w:rsidTr="00790164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Pr="00BD408A" w:rsidRDefault="001B4B0B" w:rsidP="00790164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instalarea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centrale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termice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instituțiile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preșcolare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nr.3 - 1(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centrală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 44048,74 lei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nr.4 –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centrale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135137,34 lei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1B4B0B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1B4B0B" w:rsidRDefault="001B4B0B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1B4B0B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179186,08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1B4B0B" w:rsidRPr="00643F08" w:rsidTr="00790164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4B0B" w:rsidRDefault="001B4B0B" w:rsidP="00790164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B4B0B" w:rsidRDefault="001B4B0B" w:rsidP="007901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achiziționarea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și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instalarea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3(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centrale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termice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instituțiile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preșcolare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după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cum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urmeaza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1B4B0B" w:rsidRDefault="001B4B0B" w:rsidP="007901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Grădinița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nr.3 - 1(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centrală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sumă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 44048,74 lei </w:t>
                  </w:r>
                </w:p>
                <w:p w:rsidR="001B4B0B" w:rsidRDefault="001B4B0B" w:rsidP="007901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Grădinița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nr.4 – 2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doua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centrale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sumă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135137,34 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B0B" w:rsidRDefault="001B4B0B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B0B" w:rsidRDefault="001B4B0B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B4B0B" w:rsidRDefault="001B4B0B" w:rsidP="00790164">
            <w:pPr>
              <w:rPr>
                <w:rFonts w:cs="Times New Roman"/>
              </w:rPr>
            </w:pP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1B4B0B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1B4B0B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1B4B0B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1B4B0B" w:rsidTr="00790164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1B4B0B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1B4B0B" w:rsidRPr="00643F08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1B4B0B" w:rsidRDefault="001B4B0B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1B4B0B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0B" w:rsidRDefault="001B4B0B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1B4B0B" w:rsidRDefault="001B4B0B" w:rsidP="001B4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1B4B0B" w:rsidRPr="006F3600" w:rsidRDefault="001B4B0B" w:rsidP="001B4B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1B4B0B" w:rsidRPr="006F3600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1B4B0B" w:rsidRPr="006F3600" w:rsidRDefault="001B4B0B" w:rsidP="001B4B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840585" w:rsidRDefault="00840585"/>
    <w:sectPr w:rsidR="00840585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B0B"/>
    <w:rsid w:val="001675F8"/>
    <w:rsid w:val="001B4B0B"/>
    <w:rsid w:val="00643F08"/>
    <w:rsid w:val="0084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4B0B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B4B0B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1B4B0B"/>
  </w:style>
  <w:style w:type="paragraph" w:styleId="a6">
    <w:name w:val="No Spacing"/>
    <w:link w:val="a5"/>
    <w:uiPriority w:val="1"/>
    <w:qFormat/>
    <w:rsid w:val="001B4B0B"/>
    <w:pPr>
      <w:spacing w:after="0" w:line="240" w:lineRule="auto"/>
    </w:pPr>
  </w:style>
  <w:style w:type="paragraph" w:customStyle="1" w:styleId="1">
    <w:name w:val="Абзац списка1"/>
    <w:basedOn w:val="a"/>
    <w:rsid w:val="001B4B0B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1B4B0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2021-10-21T13:02:00Z</dcterms:created>
  <dcterms:modified xsi:type="dcterms:W3CDTF">2021-10-21T13:32:00Z</dcterms:modified>
</cp:coreProperties>
</file>