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85" w:rsidRPr="00A84B24" w:rsidRDefault="004B0E85" w:rsidP="004B0E85">
      <w:pPr>
        <w:pStyle w:val="a5"/>
        <w:spacing w:after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</w:t>
      </w:r>
      <w:r w:rsidRPr="003A1901">
        <w:rPr>
          <w:rFonts w:ascii="Times New Roman" w:hAnsi="Times New Roman"/>
          <w:b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96339319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PROIECT</w:t>
      </w:r>
    </w:p>
    <w:p w:rsidR="004B0E85" w:rsidRDefault="004B0E85" w:rsidP="004B0E85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4B0E85" w:rsidRDefault="004B0E85" w:rsidP="004B0E85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RAIONUL CĂUŞENI</w:t>
      </w:r>
    </w:p>
    <w:p w:rsidR="004B0E85" w:rsidRDefault="004B0E85" w:rsidP="004B0E85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CONSILIUL ORĂŞENESC CĂUŞENI</w:t>
      </w:r>
    </w:p>
    <w:p w:rsidR="004B0E85" w:rsidRPr="00C50918" w:rsidRDefault="004B0E85" w:rsidP="004B0E85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E85" w:rsidRDefault="007C62A4" w:rsidP="004B0E85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DECIZIE nr. 7/23</w:t>
      </w:r>
    </w:p>
    <w:p w:rsidR="004B0E85" w:rsidRDefault="004B0E85" w:rsidP="004B0E85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din 29 octombrie</w:t>
      </w:r>
      <w:r>
        <w:rPr>
          <w:rFonts w:ascii="Times New Roman" w:hAnsi="Times New Roman"/>
          <w:sz w:val="28"/>
          <w:szCs w:val="28"/>
          <w:lang w:val="en-US"/>
        </w:rPr>
        <w:t>2021</w:t>
      </w:r>
    </w:p>
    <w:p w:rsidR="004B0E85" w:rsidRDefault="004B0E85" w:rsidP="004B0E8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alocareamijloacelor</w:t>
      </w:r>
      <w:proofErr w:type="spellEnd"/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2D41">
        <w:rPr>
          <w:rFonts w:ascii="Times New Roman" w:hAnsi="Times New Roman" w:cs="Times New Roman"/>
          <w:sz w:val="28"/>
          <w:szCs w:val="28"/>
          <w:lang w:val="en-US"/>
        </w:rPr>
        <w:t>inanciaredin</w:t>
      </w:r>
      <w:proofErr w:type="spellEnd"/>
      <w:proofErr w:type="gram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fondul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rezervă</w:t>
      </w:r>
      <w:proofErr w:type="spellEnd"/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D4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B0E85" w:rsidRPr="00A646C5" w:rsidRDefault="004B0E85" w:rsidP="004B0E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42D4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Rezerva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orasenesc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Causeni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aprob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</w:t>
      </w:r>
      <w:r w:rsidRPr="00F42D41">
        <w:rPr>
          <w:rFonts w:ascii="Times New Roman" w:hAnsi="Times New Roman" w:cs="Times New Roman"/>
          <w:sz w:val="28"/>
          <w:szCs w:val="28"/>
          <w:lang w:val="en-US"/>
        </w:rPr>
        <w:t>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2/15 din 19.02.2020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8 (1), (5), 9, 19 (2), 32, lit. g) din Legea privind finanțele publice locale nr. 397 – XV din 16 octombrie 2003,</w:t>
      </w:r>
    </w:p>
    <w:p w:rsidR="004B0E85" w:rsidRPr="00F42D41" w:rsidRDefault="004B0E85" w:rsidP="004B0E8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în baza art. 3, lit. a), b), 4 (1), lit. m), 12 (1), (2) din Legea privind descentralizarea administrativă nr. 435 – XVI din 28.12.2006, </w:t>
      </w:r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ab/>
        <w:t>în temeiul art. 3, 9, 10 (1), (2), 14 (3), 19 (4), 20 (1), (5), 81 (1) din Legea privind administrația publică locală nr. 436 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XVI din 28.12.2006, Consiliul o</w:t>
      </w:r>
      <w:r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rășenesc Căușeni, </w:t>
      </w:r>
      <w:r w:rsidRPr="00F42D41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:    </w:t>
      </w:r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</w:t>
      </w:r>
      <w:r w:rsidRPr="00F42D41">
        <w:rPr>
          <w:rFonts w:ascii="Times New Roman" w:hAnsi="Times New Roman" w:cs="Times New Roman"/>
          <w:sz w:val="28"/>
          <w:szCs w:val="28"/>
          <w:lang w:val="ro-RO"/>
        </w:rPr>
        <w:t>Se alocă, din fondul de rezervă al bugetului orașului Caușeni, mij</w:t>
      </w:r>
      <w:r>
        <w:rPr>
          <w:rFonts w:ascii="Times New Roman" w:hAnsi="Times New Roman" w:cs="Times New Roman"/>
          <w:sz w:val="28"/>
          <w:szCs w:val="28"/>
          <w:lang w:val="ro-RO"/>
        </w:rPr>
        <w:t>loace financiare în  sumă de 10,5</w:t>
      </w:r>
      <w:r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 mii lei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 pentru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veteranii războiului din Afganistan, participanților la lichidarea consecințelor catastrofei de la Centrala Atomoelectrică Cernobîldin 1986, veteranii războiului pentru apărarea integrității teritoriale și Independenței Republicii Moldova din 1992 de pe Nistru a cîte 500 lei,   văduve de război și invaliz a cîte 1000 lei,  conform anexei parte integrată a prezentei decizii.</w:t>
      </w:r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Pr="00F42D41" w:rsidRDefault="004B0E85" w:rsidP="004B0E8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>2.</w:t>
      </w:r>
      <w:r>
        <w:rPr>
          <w:rFonts w:ascii="Times New Roman" w:hAnsi="Times New Roman" w:cs="Times New Roman"/>
          <w:sz w:val="28"/>
          <w:szCs w:val="28"/>
          <w:lang w:val="ro-RO"/>
        </w:rPr>
        <w:t>Prezenta D</w:t>
      </w:r>
      <w:r w:rsidRPr="00F42D41">
        <w:rPr>
          <w:rFonts w:ascii="Times New Roman" w:hAnsi="Times New Roman" w:cs="Times New Roman"/>
          <w:sz w:val="28"/>
          <w:szCs w:val="28"/>
          <w:lang w:val="ro-RO"/>
        </w:rPr>
        <w:t>ecizie se comunică:</w:t>
      </w:r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lastRenderedPageBreak/>
        <w:t>- Dlui Anatolie Donțu, primarul orașului Căușeni;</w:t>
      </w:r>
    </w:p>
    <w:p w:rsidR="004B0E85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D4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Compartimentuluicontabilitate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Beneficiarilorprezenteidecizii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B0E85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Statși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F42D4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42D4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42D4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4B0E85" w:rsidRPr="00F42D41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Pr="00F7214E" w:rsidRDefault="004B0E85" w:rsidP="004B0E85">
      <w:pPr>
        <w:pStyle w:val="a3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400368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4B0E85" w:rsidRPr="00400368" w:rsidRDefault="004B0E85" w:rsidP="004B0E85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4B0E85" w:rsidRPr="00400368" w:rsidRDefault="004B0E85" w:rsidP="004B0E85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4B0E85" w:rsidRPr="00400368" w:rsidRDefault="004B0E85" w:rsidP="004B0E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4B0E85" w:rsidRPr="00400368" w:rsidRDefault="004B0E85" w:rsidP="004B0E8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4B0E85" w:rsidRPr="00460F59" w:rsidRDefault="004B0E85" w:rsidP="004B0E85">
      <w:pPr>
        <w:spacing w:after="0" w:line="240" w:lineRule="auto"/>
        <w:jc w:val="center"/>
        <w:rPr>
          <w:rFonts w:ascii="Times New Roman" w:hAnsi="Times New Roman"/>
          <w:lang w:val="ro-RO"/>
        </w:rPr>
      </w:pPr>
      <w:r w:rsidRPr="00400368">
        <w:rPr>
          <w:rFonts w:ascii="Times New Roman" w:hAnsi="Times New Roman"/>
          <w:sz w:val="28"/>
          <w:szCs w:val="28"/>
          <w:lang w:val="ro-RO"/>
        </w:rPr>
        <w:t xml:space="preserve"> Ala </w:t>
      </w:r>
      <w:r w:rsidRPr="00400368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4B0E85" w:rsidRDefault="004B0E85" w:rsidP="004B0E85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4B0E85">
      <w:pPr>
        <w:pStyle w:val="a3"/>
        <w:ind w:left="-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Pr="00F42D41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</w:p>
    <w:p w:rsidR="004B0E85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   Irina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Florea</w:t>
      </w:r>
      <w:proofErr w:type="spellEnd"/>
    </w:p>
    <w:p w:rsidR="004B0E85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Contabil-șef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4B0E85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SecretarulConsiliuluiorășenescCăușeni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4B0E85" w:rsidRDefault="004B0E85" w:rsidP="004B0E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AvizatFocșa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0E85" w:rsidRDefault="004B0E85" w:rsidP="004B0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Pr="000409EF" w:rsidRDefault="004B0E85" w:rsidP="004B0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B0E85" w:rsidRPr="000409EF" w:rsidRDefault="004B0E85" w:rsidP="004B0E85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Calibri"/>
          <w:b/>
          <w:lang w:val="en-US" w:eastAsia="en-US"/>
        </w:rPr>
      </w:pPr>
      <w:r w:rsidRPr="000409EF">
        <w:rPr>
          <w:rFonts w:ascii="Times New Roman" w:eastAsia="Times New Roman" w:hAnsi="Times New Roman" w:cs="Calibri"/>
          <w:b/>
          <w:i/>
          <w:lang w:val="en-US" w:eastAsia="en-US"/>
        </w:rPr>
        <w:t>N O TĂ   I N F O R M A T I V Ă</w:t>
      </w:r>
    </w:p>
    <w:p w:rsidR="004B0E85" w:rsidRPr="000409EF" w:rsidRDefault="004B0E85" w:rsidP="004B0E8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0409EF"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 w:rsidRPr="000409E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0409EF"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 w:rsidRPr="000409EF"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 w:rsidRPr="000409EF"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 w:rsidRPr="000409EF">
        <w:rPr>
          <w:rFonts w:ascii="Times New Roman" w:hAnsi="Times New Roman"/>
          <w:b/>
          <w:sz w:val="26"/>
          <w:szCs w:val="26"/>
          <w:lang w:val="en-US"/>
        </w:rPr>
        <w:t xml:space="preserve"> ,,</w:t>
      </w:r>
      <w:proofErr w:type="spellStart"/>
      <w:r w:rsidRPr="000409EF">
        <w:rPr>
          <w:rFonts w:ascii="Times New Roman" w:hAnsi="Times New Roman"/>
          <w:b/>
          <w:sz w:val="26"/>
          <w:szCs w:val="26"/>
          <w:lang w:val="en-US"/>
        </w:rPr>
        <w:t>Cuprivire</w:t>
      </w:r>
      <w:proofErr w:type="spellEnd"/>
      <w:r w:rsidRPr="000409EF"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 w:rsidRPr="000409EF">
        <w:rPr>
          <w:rFonts w:ascii="Times New Roman" w:hAnsi="Times New Roman"/>
          <w:b/>
          <w:sz w:val="26"/>
          <w:szCs w:val="26"/>
          <w:lang w:val="en-US"/>
        </w:rPr>
        <w:t>alocareamijloacelorfinanciare</w:t>
      </w:r>
      <w:proofErr w:type="spellEnd"/>
      <w:r w:rsidRPr="000409EF"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409EF"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 w:rsidRPr="000409EF">
              <w:rPr>
                <w:rFonts w:ascii="Times New Roman" w:hAnsi="Times New Roman"/>
                <w:b/>
                <w:sz w:val="26"/>
                <w:szCs w:val="26"/>
              </w:rPr>
              <w:t>autoruluiși</w:t>
            </w:r>
            <w:proofErr w:type="spellEnd"/>
            <w:r w:rsidRPr="000409EF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hAnsi="Times New Roman"/>
                <w:b/>
                <w:sz w:val="26"/>
                <w:szCs w:val="26"/>
              </w:rPr>
              <w:t>dupăcaz</w:t>
            </w:r>
            <w:proofErr w:type="spellEnd"/>
            <w:r w:rsidRPr="000409EF"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 w:rsidRPr="000409EF"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 w:rsidRPr="000409EF"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 w:rsidRPr="000409EF">
              <w:rPr>
                <w:rFonts w:ascii="Times New Roman" w:hAnsi="Times New Roman"/>
                <w:b/>
                <w:sz w:val="26"/>
                <w:szCs w:val="26"/>
              </w:rPr>
              <w:t>elaborareaproiectului</w:t>
            </w:r>
            <w:proofErr w:type="spellEnd"/>
          </w:p>
        </w:tc>
      </w:tr>
      <w:tr w:rsidR="004B0E85" w:rsidRPr="007C62A4" w:rsidTr="00790164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primarulAnatolieDonțu</w:t>
            </w:r>
            <w:proofErr w:type="gramStart"/>
            <w:r w:rsidRPr="000409EF">
              <w:rPr>
                <w:rFonts w:ascii="Times New Roman" w:hAnsi="Times New Roman"/>
                <w:sz w:val="26"/>
                <w:szCs w:val="26"/>
              </w:rPr>
              <w:t>,specialistFlorea</w:t>
            </w:r>
            <w:proofErr w:type="spellEnd"/>
            <w:proofErr w:type="gram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Irina.</w:t>
            </w:r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Condiţiile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au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impus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elaborarea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proiectului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de act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normativ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finalităţile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urmărite</w:t>
            </w:r>
            <w:proofErr w:type="spellEnd"/>
          </w:p>
        </w:tc>
      </w:tr>
      <w:tr w:rsidR="004B0E85" w:rsidRPr="000409EF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 xml:space="preserve">In conformitate cu Regulamentul privind constituirea m ijloacelor fodului de Rezervă al Consiliului orăşenesc Căuşeni, aprobat prin Decizia nr.2/15 din 19 </w:t>
            </w:r>
          </w:p>
          <w:p w:rsidR="004B0E85" w:rsidRPr="000409EF" w:rsidRDefault="004B0E85" w:rsidP="007901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  <w:t>februarie 2020</w:t>
            </w:r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Descrierea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gradului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compatibilitate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pentru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proiectele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care au ca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scop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armonizarea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legislaţiei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cu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legislaţia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Uniunii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Europene</w:t>
            </w:r>
            <w:proofErr w:type="spellEnd"/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Fondul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rezervă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este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 fond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bănesc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constituit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anual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Consiliul</w:t>
            </w:r>
            <w:proofErr w:type="spellEnd"/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Orăşenesc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Căuşeni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destinat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unor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cheltuieli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pentru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acţiuni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cu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caracter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excepţional</w:t>
            </w:r>
            <w:proofErr w:type="spellEnd"/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imprevizibil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care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survin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parcursul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anului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bugetar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care nu au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fost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posibil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anticipat</w:t>
            </w:r>
            <w:proofErr w:type="spellEnd"/>
            <w:proofErr w:type="gram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prin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urmare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prevăzut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în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bugetul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aprobat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Mijloacele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fondului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rezervă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pot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fi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utilizate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pentru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Participanţii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cel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de-al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Doilea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Război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ondial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precum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văduvele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acestora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la data de 9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mai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Ziua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Victoriei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vor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beneficia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ajutor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aterial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în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mărime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100- 1000 lei (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avizul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comisiei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specialitate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Consiliului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orăşenesc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Căuşeni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educaţie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tineret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sport,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cultură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protecţie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socială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sănătate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publică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Veteranii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Războiului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din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Afganistan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- 100-1000 lei (conform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avizului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comisiei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specialitate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Consiliului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orăşenesc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Căuşeni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educaţie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tineret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sport,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cultură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protecţie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socială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sănătate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publică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Participanţii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lichidarea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consecinţelor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catastrofei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din 1986 de la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Centrala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Atomoelectrică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Cernobîl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- 100-1000 lei (conform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avizului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comisiei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specialitate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Consiliului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orăşenesc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Căuşeni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educaţie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tineret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sport,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cultură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protecţie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socială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sănătate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publică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Participanţii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acţiunile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luptă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pentru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apărarea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integrităţii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teritoriale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Independenţei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Republicii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Moldova, 1992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Nistru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100-1000 lei (conform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avizului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comisiei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specialitate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Consiliului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orăşenesc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Căuşeni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educaţie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tineret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sport,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cultură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protecţie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socială,sănătate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publică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Ziua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Internaţională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Nevăzătorilor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Persoanelor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cu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Deficiente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9 5 9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vedere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13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noiembrie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- 100-1000 lei (conform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avizului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comisiei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specialitate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Consiliului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orăşenesc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Căuşeni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educaţie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tineret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sport,cultură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protecţie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socială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sănătate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publică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);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Victimele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reabilitate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represiunilor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politice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- 100 - 1000 lei (</w:t>
            </w:r>
            <w:proofErr w:type="gram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conform</w:t>
            </w:r>
            <w:proofErr w:type="gram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avizului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comisiei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specialitate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Consiliului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orăşenesc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Căuşenieducaţie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tineret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sport,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cultură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protecţie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socială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sănătate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publică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Ajutorul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financiar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unic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acordă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unei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singure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persoane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singură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dată</w:t>
            </w:r>
            <w:proofErr w:type="spellEnd"/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</w:t>
            </w:r>
            <w:proofErr w:type="spellEnd"/>
            <w:proofErr w:type="gram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parcursul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anului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Prin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urmare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propune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alocarea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din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fondul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rezervă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al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bugetului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oraşului</w:t>
            </w:r>
            <w:proofErr w:type="spellEnd"/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Căuşeni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mijloace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financiare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în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sumă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10,5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mii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lei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pentru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veteranii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războiului</w:t>
            </w:r>
            <w:proofErr w:type="spellEnd"/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din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Avganistan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cîte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500 lei,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veteranilor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războiului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pentru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apărarea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integrităţii</w:t>
            </w:r>
            <w:proofErr w:type="spellEnd"/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teritoriale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Independenţei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Republicii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oldova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din 1992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pe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Nistru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cîte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500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sz w:val="26"/>
                <w:szCs w:val="26"/>
              </w:rPr>
              <w:t>leiî</w:t>
            </w:r>
            <w:proofErr w:type="spellEnd"/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Principalele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prevederi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ale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proiectului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evidenţierea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elementelor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noi</w:t>
            </w:r>
            <w:proofErr w:type="spellEnd"/>
          </w:p>
        </w:tc>
      </w:tr>
      <w:tr w:rsidR="004B0E85" w:rsidRPr="000409EF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0409EF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Prevederile proiectului nu sunt în detrimentul interesului public şi nu afectează</w:t>
            </w:r>
          </w:p>
          <w:p w:rsidR="004B0E85" w:rsidRPr="000409EF" w:rsidRDefault="004B0E85" w:rsidP="0079016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hAnsi="Times New Roman"/>
                <w:sz w:val="26"/>
                <w:szCs w:val="26"/>
                <w:lang w:val="ro-RO"/>
              </w:rPr>
              <w:t>Drepturile fundemantale ale omului.___________</w:t>
            </w:r>
          </w:p>
        </w:tc>
      </w:tr>
      <w:tr w:rsidR="004B0E85" w:rsidRPr="000409EF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Fundamentarea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economico-financiară</w:t>
            </w:r>
            <w:proofErr w:type="spellEnd"/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9EF"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alocămijloacefinanciareînsumă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de 10500 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4B0E85" w:rsidRPr="007C62A4" w:rsidTr="00790164">
              <w:trPr>
                <w:trHeight w:val="640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B0E85" w:rsidRPr="000409EF" w:rsidRDefault="004B0E85" w:rsidP="00790164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>din</w:t>
                  </w:r>
                  <w:proofErr w:type="gramEnd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>contulsoldului</w:t>
                  </w:r>
                  <w:proofErr w:type="spellEnd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>mijloacebăneșticonstituit</w:t>
                  </w:r>
                  <w:proofErr w:type="spellEnd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>Fondul</w:t>
                  </w:r>
                  <w:proofErr w:type="spellEnd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>Rezervă</w:t>
                  </w:r>
                  <w:proofErr w:type="spellEnd"/>
                  <w:r w:rsidRPr="000409EF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85" w:rsidRPr="000409EF" w:rsidRDefault="004B0E85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0E85" w:rsidRPr="000409EF" w:rsidRDefault="004B0E85" w:rsidP="007901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4B0E85" w:rsidRPr="000409EF" w:rsidRDefault="004B0E85" w:rsidP="00790164">
            <w:pPr>
              <w:rPr>
                <w:rFonts w:cs="Times New Roman"/>
              </w:rPr>
            </w:pPr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6.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Modul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încorporare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actului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în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cadrul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normativ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în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vigoare</w:t>
            </w:r>
            <w:proofErr w:type="spellEnd"/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alocareamijloacelorfinanciare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solduldisponibil</w:t>
            </w:r>
            <w:proofErr w:type="spellEnd"/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7.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Avizarea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consultarea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publică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4B0E85" w:rsidRPr="000409EF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Pubilicarea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proiectului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pe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saitul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Primăriei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B0E85" w:rsidRPr="000409EF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Constatările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expertizei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anticorupție</w:t>
            </w:r>
            <w:proofErr w:type="spellEnd"/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 w:rsidRPr="000409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B0E85" w:rsidRPr="000409EF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9.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Constatările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expertizei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compatibilitate</w:t>
            </w:r>
            <w:proofErr w:type="spellEnd"/>
          </w:p>
        </w:tc>
      </w:tr>
      <w:tr w:rsidR="004B0E85" w:rsidRPr="000409EF" w:rsidTr="00790164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09EF">
              <w:rPr>
                <w:rFonts w:ascii="Times New Roman" w:hAnsi="Times New Roman"/>
                <w:sz w:val="26"/>
                <w:szCs w:val="26"/>
              </w:rPr>
              <w:t>---------</w:t>
            </w:r>
          </w:p>
        </w:tc>
      </w:tr>
      <w:tr w:rsidR="004B0E85" w:rsidRPr="000409EF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10.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Constatările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expertizei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juridice</w:t>
            </w:r>
            <w:proofErr w:type="spellEnd"/>
          </w:p>
        </w:tc>
      </w:tr>
      <w:tr w:rsidR="004B0E85" w:rsidRPr="007C62A4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9EF"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 w:rsidRPr="000409EF"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Legeaprivindfinanțelepublice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4B0E85" w:rsidRPr="000409EF" w:rsidRDefault="004B0E85" w:rsidP="007901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9EF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 w:rsidRPr="000409EF"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Legeaprivinddescentralizareaadministrativă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întemeiul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 w:rsidRPr="000409EF">
              <w:rPr>
                <w:rFonts w:ascii="Times New Roman" w:hAnsi="Times New Roman"/>
                <w:sz w:val="26"/>
                <w:szCs w:val="26"/>
              </w:rPr>
              <w:t>Legeaprivindadministraţiapublicălocală</w:t>
            </w:r>
            <w:proofErr w:type="spellEnd"/>
            <w:r w:rsidRPr="000409EF"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4B0E85" w:rsidRPr="000409EF" w:rsidTr="00790164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E85" w:rsidRPr="000409EF" w:rsidRDefault="004B0E85" w:rsidP="0079016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11.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Constatările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altor</w:t>
            </w:r>
            <w:proofErr w:type="spellEnd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409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expertize</w:t>
            </w:r>
            <w:proofErr w:type="spellEnd"/>
          </w:p>
        </w:tc>
      </w:tr>
    </w:tbl>
    <w:p w:rsidR="004B0E85" w:rsidRPr="000409EF" w:rsidRDefault="004B0E85" w:rsidP="004B0E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4B0E85" w:rsidRPr="000409EF" w:rsidRDefault="004B0E85" w:rsidP="004B0E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0409EF">
        <w:rPr>
          <w:rFonts w:ascii="Times New Roman" w:hAnsi="Times New Roman"/>
          <w:sz w:val="28"/>
          <w:szCs w:val="28"/>
          <w:lang w:val="en-US"/>
        </w:rPr>
        <w:t>Primarulor.CăușeniDonțuAnatolie</w:t>
      </w:r>
      <w:proofErr w:type="spellEnd"/>
    </w:p>
    <w:p w:rsidR="004B0E85" w:rsidRPr="000409EF" w:rsidRDefault="004B0E85" w:rsidP="004B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09EF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         </w:t>
      </w:r>
      <w:proofErr w:type="spellStart"/>
      <w:r w:rsidRPr="000409EF">
        <w:rPr>
          <w:rFonts w:ascii="Times New Roman" w:hAnsi="Times New Roman" w:cs="Times New Roman"/>
          <w:sz w:val="28"/>
          <w:szCs w:val="28"/>
          <w:lang w:val="en-US"/>
        </w:rPr>
        <w:t>Florea</w:t>
      </w:r>
      <w:proofErr w:type="spellEnd"/>
      <w:r w:rsidRPr="000409EF">
        <w:rPr>
          <w:rFonts w:ascii="Times New Roman" w:hAnsi="Times New Roman" w:cs="Times New Roman"/>
          <w:sz w:val="28"/>
          <w:szCs w:val="28"/>
          <w:lang w:val="en-US"/>
        </w:rPr>
        <w:t xml:space="preserve"> Irina</w:t>
      </w:r>
    </w:p>
    <w:p w:rsidR="004B0E85" w:rsidRPr="000409EF" w:rsidRDefault="004B0E85" w:rsidP="004B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409EF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0409E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409EF">
        <w:rPr>
          <w:rFonts w:ascii="Times New Roman" w:hAnsi="Times New Roman" w:cs="Times New Roman"/>
          <w:sz w:val="28"/>
          <w:szCs w:val="28"/>
          <w:lang w:val="en-US"/>
        </w:rPr>
        <w:t>șefOleseaProcopenco</w:t>
      </w:r>
      <w:proofErr w:type="spellEnd"/>
    </w:p>
    <w:p w:rsidR="004B0E85" w:rsidRPr="00484282" w:rsidRDefault="004B0E85" w:rsidP="004B0E8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ro-RO"/>
        </w:rPr>
      </w:pPr>
    </w:p>
    <w:p w:rsidR="004B0E85" w:rsidRDefault="004B0E85" w:rsidP="004B0E85"/>
    <w:p w:rsidR="00B93258" w:rsidRDefault="00B93258" w:rsidP="00B9325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3258" w:rsidRDefault="00B93258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B0E85" w:rsidRDefault="004B0E85" w:rsidP="00B932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D6170" w:rsidRDefault="006D6170"/>
    <w:sectPr w:rsidR="006D6170" w:rsidSect="00E9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258"/>
    <w:rsid w:val="004B0E85"/>
    <w:rsid w:val="006D6170"/>
    <w:rsid w:val="006F17F8"/>
    <w:rsid w:val="007C35A4"/>
    <w:rsid w:val="007C62A4"/>
    <w:rsid w:val="00B9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325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3258"/>
  </w:style>
  <w:style w:type="paragraph" w:styleId="a5">
    <w:name w:val="Body Text"/>
    <w:basedOn w:val="a"/>
    <w:link w:val="1"/>
    <w:semiHidden/>
    <w:unhideWhenUsed/>
    <w:rsid w:val="00B93258"/>
    <w:pPr>
      <w:spacing w:after="120"/>
    </w:pPr>
    <w:rPr>
      <w:rFonts w:ascii="Calibri" w:hAnsi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B93258"/>
  </w:style>
  <w:style w:type="character" w:customStyle="1" w:styleId="1">
    <w:name w:val="Основной текст Знак1"/>
    <w:basedOn w:val="a0"/>
    <w:link w:val="a5"/>
    <w:semiHidden/>
    <w:locked/>
    <w:rsid w:val="00B93258"/>
    <w:rPr>
      <w:rFonts w:ascii="Calibri" w:hAnsi="Calibri"/>
    </w:rPr>
  </w:style>
  <w:style w:type="table" w:styleId="a7">
    <w:name w:val="Table Grid"/>
    <w:basedOn w:val="a1"/>
    <w:uiPriority w:val="59"/>
    <w:rsid w:val="004B0E85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1057</Words>
  <Characters>6029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2021-10-18T13:49:00Z</dcterms:created>
  <dcterms:modified xsi:type="dcterms:W3CDTF">2021-10-21T13:33:00Z</dcterms:modified>
</cp:coreProperties>
</file>