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EF" w:rsidRDefault="00A803EF" w:rsidP="00A803EF">
      <w:pPr>
        <w:pStyle w:val="a6"/>
        <w:spacing w:line="276" w:lineRule="auto"/>
        <w:jc w:val="right"/>
        <w:rPr>
          <w:rFonts w:ascii="Times New Roman" w:hAnsi="Times New Roman"/>
          <w:sz w:val="28"/>
          <w:szCs w:val="28"/>
          <w:lang w:val="en-US" w:eastAsia="ro-RO"/>
        </w:rPr>
      </w:pPr>
      <w:proofErr w:type="spellStart"/>
      <w:r>
        <w:rPr>
          <w:rFonts w:ascii="Times New Roman" w:hAnsi="Times New Roman"/>
          <w:sz w:val="28"/>
          <w:szCs w:val="28"/>
          <w:lang w:val="en-US" w:eastAsia="ro-RO"/>
        </w:rPr>
        <w:t>Proiect</w:t>
      </w:r>
      <w:proofErr w:type="spellEnd"/>
    </w:p>
    <w:p w:rsidR="00A803EF" w:rsidRDefault="00A803EF" w:rsidP="00A803EF">
      <w:pPr>
        <w:pStyle w:val="a6"/>
        <w:spacing w:line="276" w:lineRule="auto"/>
        <w:jc w:val="center"/>
        <w:rPr>
          <w:rFonts w:ascii="Times New Roman" w:hAnsi="Times New Roman"/>
          <w:sz w:val="28"/>
          <w:szCs w:val="28"/>
          <w:lang w:val="en-US" w:eastAsia="ro-RO"/>
        </w:rPr>
      </w:pPr>
      <w:r>
        <w:rPr>
          <w:rFonts w:ascii="Times New Roman" w:hAnsi="Times New Roman"/>
          <w:noProof/>
          <w:sz w:val="28"/>
          <w:szCs w:val="28"/>
        </w:rPr>
        <w:drawing>
          <wp:inline distT="0" distB="0" distL="0" distR="0">
            <wp:extent cx="447675" cy="552450"/>
            <wp:effectExtent l="19050" t="0" r="9525"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A803EF" w:rsidRDefault="00A803EF" w:rsidP="00A803EF">
      <w:pPr>
        <w:pStyle w:val="a6"/>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A803EF" w:rsidRDefault="00A803EF" w:rsidP="00A803EF">
      <w:pPr>
        <w:pStyle w:val="a6"/>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A803EF" w:rsidRDefault="00A803EF" w:rsidP="00A803EF">
      <w:pPr>
        <w:pStyle w:val="a6"/>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A803EF" w:rsidRDefault="00A803EF" w:rsidP="00A803EF">
      <w:pPr>
        <w:pStyle w:val="a6"/>
        <w:spacing w:line="276" w:lineRule="auto"/>
        <w:jc w:val="center"/>
        <w:rPr>
          <w:rFonts w:ascii="Times New Roman" w:hAnsi="Times New Roman" w:cs="Times New Roman"/>
          <w:sz w:val="28"/>
          <w:szCs w:val="28"/>
          <w:lang w:val="en-US"/>
        </w:rPr>
      </w:pPr>
    </w:p>
    <w:p w:rsidR="00A803EF" w:rsidRDefault="00A803EF" w:rsidP="00A803EF">
      <w:pPr>
        <w:pStyle w:val="a6"/>
        <w:spacing w:line="276"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DECIZIE nr.</w:t>
      </w:r>
      <w:proofErr w:type="gramEnd"/>
      <w:r>
        <w:rPr>
          <w:rFonts w:ascii="Times New Roman" w:hAnsi="Times New Roman" w:cs="Times New Roman"/>
          <w:b/>
          <w:sz w:val="28"/>
          <w:szCs w:val="28"/>
          <w:lang w:val="en-US"/>
        </w:rPr>
        <w:t xml:space="preserve"> 1/____</w:t>
      </w:r>
    </w:p>
    <w:p w:rsidR="00A803EF" w:rsidRDefault="00A803EF" w:rsidP="00A803EF">
      <w:pPr>
        <w:pStyle w:val="a6"/>
        <w:spacing w:line="276"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_________________ 2022</w:t>
      </w:r>
    </w:p>
    <w:p w:rsidR="00A803EF" w:rsidRDefault="00A803EF" w:rsidP="00A803EF">
      <w:pPr>
        <w:pStyle w:val="a6"/>
        <w:spacing w:line="276" w:lineRule="auto"/>
        <w:jc w:val="both"/>
        <w:rPr>
          <w:rFonts w:ascii="Times New Roman" w:hAnsi="Times New Roman" w:cs="Times New Roman"/>
          <w:sz w:val="28"/>
          <w:szCs w:val="28"/>
          <w:lang w:val="en-US"/>
        </w:rPr>
      </w:pPr>
    </w:p>
    <w:p w:rsidR="00A803EF" w:rsidRDefault="00A803EF" w:rsidP="00A803EF">
      <w:pPr>
        <w:pStyle w:val="a6"/>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proofErr w:type="gram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depusă</w:t>
      </w:r>
      <w:proofErr w:type="spellEnd"/>
      <w:proofErr w:type="gramEnd"/>
      <w:r>
        <w:rPr>
          <w:rFonts w:ascii="Times New Roman" w:hAnsi="Times New Roman" w:cs="Times New Roman"/>
          <w:sz w:val="28"/>
          <w:szCs w:val="28"/>
          <w:lang w:val="en-US"/>
        </w:rPr>
        <w:t xml:space="preserve"> </w:t>
      </w:r>
    </w:p>
    <w:p w:rsidR="00A803EF" w:rsidRDefault="00A803EF" w:rsidP="00A803EF">
      <w:pPr>
        <w:pStyle w:val="a6"/>
        <w:spacing w:line="276" w:lineRule="auto"/>
        <w:jc w:val="both"/>
        <w:rPr>
          <w:rFonts w:ascii="Times New Roman" w:hAnsi="Times New Roman" w:cs="Times New Roman"/>
          <w:sz w:val="28"/>
          <w:szCs w:val="28"/>
          <w:lang w:val="ro-RO"/>
        </w:rPr>
      </w:pPr>
      <w:proofErr w:type="gramStart"/>
      <w:r>
        <w:rPr>
          <w:rFonts w:ascii="Times New Roman" w:hAnsi="Times New Roman" w:cs="Times New Roman"/>
          <w:sz w:val="28"/>
          <w:szCs w:val="28"/>
          <w:lang w:val="en-US"/>
        </w:rPr>
        <w:t>de</w:t>
      </w:r>
      <w:proofErr w:type="gramEnd"/>
      <w:r>
        <w:rPr>
          <w:rFonts w:ascii="Times New Roman" w:hAnsi="Times New Roman" w:cs="Times New Roman"/>
          <w:sz w:val="28"/>
          <w:szCs w:val="28"/>
          <w:lang w:val="en-US"/>
        </w:rPr>
        <w:t xml:space="preserve"> cet. </w:t>
      </w:r>
      <w:proofErr w:type="spellStart"/>
      <w:r>
        <w:rPr>
          <w:rFonts w:ascii="Times New Roman" w:hAnsi="Times New Roman" w:cs="Times New Roman"/>
          <w:sz w:val="28"/>
          <w:szCs w:val="28"/>
          <w:lang w:val="en-US"/>
        </w:rPr>
        <w:t>Gandrabur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Nicolae</w:t>
      </w:r>
      <w:proofErr w:type="spellEnd"/>
      <w:r>
        <w:rPr>
          <w:rFonts w:ascii="Times New Roman" w:hAnsi="Times New Roman" w:cs="Times New Roman"/>
          <w:sz w:val="28"/>
          <w:szCs w:val="28"/>
          <w:lang w:val="en-US"/>
        </w:rPr>
        <w:t xml:space="preserve"> </w:t>
      </w:r>
    </w:p>
    <w:p w:rsidR="00A803EF" w:rsidRDefault="00A803EF" w:rsidP="00A803EF">
      <w:pPr>
        <w:pStyle w:val="a6"/>
        <w:spacing w:line="276" w:lineRule="auto"/>
        <w:ind w:firstLine="708"/>
        <w:jc w:val="both"/>
        <w:rPr>
          <w:rFonts w:ascii="Times New Roman" w:hAnsi="Times New Roman" w:cs="Times New Roman"/>
          <w:sz w:val="28"/>
          <w:szCs w:val="28"/>
          <w:lang w:val="en-US"/>
        </w:rPr>
      </w:pPr>
    </w:p>
    <w:p w:rsidR="00A803EF" w:rsidRDefault="00A803EF" w:rsidP="00A803EF">
      <w:pPr>
        <w:pStyle w:val="a6"/>
        <w:spacing w:line="276" w:lineRule="auto"/>
        <w:ind w:firstLine="708"/>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Având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ro-RO"/>
        </w:rPr>
        <w:t xml:space="preserve"> cererea depusă de cet. </w:t>
      </w:r>
      <w:r w:rsidR="00340F13">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adresată Consiliului orășenesc Căușeni, înregistrată în Registrul comun al primăriei or. Căușeni cu nr. de intrare 02/1-25-3554  din 09 decembrie 2021, </w:t>
      </w:r>
    </w:p>
    <w:p w:rsidR="00A803EF" w:rsidRDefault="00A803EF" w:rsidP="00A803EF">
      <w:pPr>
        <w:pStyle w:val="a6"/>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b), c), d),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w:t>
      </w:r>
    </w:p>
    <w:p w:rsidR="00A803EF" w:rsidRDefault="00A803EF" w:rsidP="00A803EF">
      <w:pPr>
        <w:spacing w:after="0"/>
        <w:ind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(1), (3), pct. 53-55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dreptului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
    <w:p w:rsidR="00A803EF" w:rsidRDefault="00A803EF" w:rsidP="00A803EF">
      <w:pPr>
        <w:pStyle w:val="a6"/>
        <w:spacing w:line="276" w:lineRule="auto"/>
        <w:jc w:val="both"/>
        <w:rPr>
          <w:rFonts w:ascii="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w:t>
      </w:r>
      <w:proofErr w:type="gramStart"/>
      <w:r>
        <w:rPr>
          <w:rFonts w:ascii="Times New Roman" w:hAnsi="Times New Roman" w:cs="Times New Roman"/>
          <w:sz w:val="28"/>
          <w:szCs w:val="28"/>
          <w:lang w:val="en-US"/>
        </w:rPr>
        <w:t>3, 4, 5 (1), 7, 14 (1), (2), lit.</w:t>
      </w:r>
      <w:proofErr w:type="gramEnd"/>
      <w:r>
        <w:rPr>
          <w:rFonts w:ascii="Times New Roman" w:hAnsi="Times New Roman" w:cs="Times New Roman"/>
          <w:sz w:val="28"/>
          <w:szCs w:val="28"/>
          <w:lang w:val="en-US"/>
        </w:rPr>
        <w:t xml:space="preserve"> b), e),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DECIDE:</w:t>
      </w:r>
    </w:p>
    <w:p w:rsidR="00A803EF" w:rsidRDefault="00A803EF" w:rsidP="00A803EF">
      <w:pPr>
        <w:pStyle w:val="a6"/>
        <w:spacing w:line="276" w:lineRule="auto"/>
        <w:jc w:val="both"/>
        <w:rPr>
          <w:rFonts w:ascii="Times New Roman" w:hAnsi="Times New Roman" w:cs="Times New Roman"/>
          <w:b/>
          <w:sz w:val="28"/>
          <w:szCs w:val="28"/>
          <w:lang w:val="en-US"/>
        </w:rPr>
      </w:pPr>
    </w:p>
    <w:p w:rsidR="00A803EF" w:rsidRDefault="00A803EF" w:rsidP="00A803EF">
      <w:pPr>
        <w:pStyle w:val="a6"/>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Se </w:t>
      </w:r>
      <w:proofErr w:type="spellStart"/>
      <w:proofErr w:type="gramStart"/>
      <w:r>
        <w:rPr>
          <w:rFonts w:ascii="Times New Roman" w:hAnsi="Times New Roman" w:cs="Times New Roman"/>
          <w:sz w:val="28"/>
          <w:szCs w:val="28"/>
          <w:lang w:val="en-US"/>
        </w:rPr>
        <w:t>ia</w:t>
      </w:r>
      <w:proofErr w:type="spellEnd"/>
      <w:proofErr w:type="gramEnd"/>
      <w:r>
        <w:rPr>
          <w:rFonts w:ascii="Times New Roman" w:hAnsi="Times New Roman" w:cs="Times New Roman"/>
          <w:sz w:val="28"/>
          <w:szCs w:val="28"/>
          <w:lang w:val="en-US"/>
        </w:rPr>
        <w:t xml:space="preserve"> act de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cet. </w:t>
      </w:r>
      <w:r w:rsidR="00340F13">
        <w:rPr>
          <w:rFonts w:ascii="Times New Roman" w:hAnsi="Times New Roman" w:cs="Times New Roman"/>
          <w:sz w:val="28"/>
          <w:szCs w:val="28"/>
          <w:lang w:val="ro-RO"/>
        </w:rPr>
        <w:t>XXXXXXXX</w:t>
      </w:r>
      <w:r>
        <w:rPr>
          <w:rFonts w:ascii="Times New Roman" w:hAnsi="Times New Roman" w:cs="Times New Roman"/>
          <w:sz w:val="28"/>
          <w:szCs w:val="28"/>
          <w:lang w:val="ro-RO"/>
        </w:rPr>
        <w:t>, adresată Consiliului orășenesc Căușeni, înregistrată în Registrul comun al primăriei or. Căușeni cu nr. de intrare 02/1-25-3554  din 09 decembrie 2021.</w:t>
      </w:r>
    </w:p>
    <w:p w:rsidR="00A803EF" w:rsidRDefault="00A803EF" w:rsidP="00A803EF">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2. </w:t>
      </w:r>
      <w:r>
        <w:rPr>
          <w:rFonts w:ascii="Times New Roman" w:hAnsi="Times New Roman" w:cs="Times New Roman"/>
          <w:sz w:val="28"/>
          <w:szCs w:val="28"/>
          <w:lang w:val="en-US"/>
        </w:rPr>
        <w:t xml:space="preserve">Se </w:t>
      </w:r>
      <w:proofErr w:type="spellStart"/>
      <w:r>
        <w:rPr>
          <w:rFonts w:ascii="Times New Roman" w:hAnsi="Times New Roman" w:cs="Times New Roman"/>
          <w:sz w:val="28"/>
          <w:szCs w:val="28"/>
          <w:lang w:val="en-US"/>
        </w:rPr>
        <w:t>explică</w:t>
      </w:r>
      <w:proofErr w:type="spellEnd"/>
      <w:r>
        <w:rPr>
          <w:rFonts w:ascii="Times New Roman" w:hAnsi="Times New Roman" w:cs="Times New Roman"/>
          <w:sz w:val="28"/>
          <w:szCs w:val="28"/>
          <w:lang w:val="en-US"/>
        </w:rPr>
        <w:t xml:space="preserve"> cet. </w:t>
      </w:r>
      <w:r w:rsidR="00340F13">
        <w:rPr>
          <w:rFonts w:ascii="Times New Roman" w:hAnsi="Times New Roman" w:cs="Times New Roman"/>
          <w:sz w:val="28"/>
          <w:szCs w:val="28"/>
          <w:lang w:val="en-US"/>
        </w:rPr>
        <w:t>XXXXXXXXXX</w:t>
      </w:r>
      <w:r>
        <w:rPr>
          <w:rFonts w:ascii="Times New Roman" w:hAnsi="Times New Roman" w:cs="Times New Roman"/>
          <w:sz w:val="28"/>
          <w:szCs w:val="28"/>
          <w:lang w:val="ro-RO"/>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corectarea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erorilor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comise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procesul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privatizare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efectuază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Regulamentului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corectare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erorilor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comise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procesul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atribuirii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Hotărîrea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437 din 11.09.2019, </w:t>
      </w:r>
      <w:proofErr w:type="spellStart"/>
      <w:r>
        <w:rPr>
          <w:rFonts w:ascii="Times New Roman" w:hAnsi="Times New Roman" w:cs="Times New Roman"/>
          <w:sz w:val="28"/>
          <w:szCs w:val="28"/>
          <w:lang w:val="en-US"/>
        </w:rPr>
        <w:t>corectarea</w:t>
      </w:r>
      <w:proofErr w:type="spellEnd"/>
      <w:r>
        <w:rPr>
          <w:rFonts w:ascii="Times New Roman" w:hAnsi="Times New Roman" w:cs="Times New Roman"/>
          <w:sz w:val="28"/>
          <w:szCs w:val="28"/>
          <w:lang w:val="en-US"/>
        </w:rPr>
        <w:t xml:space="preserve"> nu se </w:t>
      </w:r>
      <w:proofErr w:type="spellStart"/>
      <w:r>
        <w:rPr>
          <w:rFonts w:ascii="Times New Roman" w:hAnsi="Times New Roman" w:cs="Times New Roman"/>
          <w:sz w:val="28"/>
          <w:szCs w:val="28"/>
          <w:lang w:val="en-US"/>
        </w:rPr>
        <w:t>aplică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corectării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neconformităților</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ce</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țin</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lipsa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 xml:space="preserve"> de date </w:t>
      </w:r>
      <w:proofErr w:type="spellStart"/>
      <w:r>
        <w:rPr>
          <w:rFonts w:ascii="Times New Roman" w:hAnsi="Times New Roman" w:cs="Times New Roman"/>
          <w:sz w:val="28"/>
          <w:szCs w:val="28"/>
          <w:lang w:val="en-US"/>
        </w:rPr>
        <w:t>grafică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erorilor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identificare</w:t>
      </w:r>
      <w:proofErr w:type="spellEnd"/>
      <w:r>
        <w:rPr>
          <w:rFonts w:ascii="Times New Roman" w:hAnsi="Times New Roman" w:cs="Times New Roman"/>
          <w:sz w:val="28"/>
          <w:szCs w:val="28"/>
          <w:lang w:val="en-US"/>
        </w:rPr>
        <w:t xml:space="preserve">, etc., </w:t>
      </w:r>
      <w:proofErr w:type="spellStart"/>
      <w:r>
        <w:rPr>
          <w:rFonts w:ascii="Times New Roman" w:hAnsi="Times New Roman" w:cs="Times New Roman"/>
          <w:sz w:val="28"/>
          <w:szCs w:val="28"/>
          <w:lang w:val="en-US"/>
        </w:rPr>
        <w:t>dacă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fost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înstrăinat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juridice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întocmite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w:t>
      </w:r>
      <w:proofErr w:type="spellEnd"/>
      <w:r>
        <w:rPr>
          <w:rFonts w:ascii="Times New Roman" w:hAnsi="Times New Roman" w:cs="Times New Roman"/>
          <w:sz w:val="28"/>
          <w:szCs w:val="28"/>
          <w:lang w:val="en-US"/>
        </w:rPr>
        <w:t xml:space="preserve"> vii.</w:t>
      </w:r>
    </w:p>
    <w:p w:rsidR="00A803EF" w:rsidRDefault="00A803EF" w:rsidP="00A803EF">
      <w:pPr>
        <w:spacing w:after="0"/>
        <w:ind w:right="-330"/>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lastRenderedPageBreak/>
        <w:t xml:space="preserve">       </w:t>
      </w:r>
      <w:r>
        <w:rPr>
          <w:rFonts w:ascii="Times New Roman" w:eastAsia="Times New Roman" w:hAnsi="Times New Roman" w:cs="Times New Roman"/>
          <w:sz w:val="28"/>
          <w:szCs w:val="28"/>
          <w:lang w:val="ro-RO"/>
        </w:rPr>
        <w:t xml:space="preserve">  3. Prezenta decizie conform art. 20, 189, 196 din Codul Administrativ nr. 116 din 19.07.2018 poate fi contestată, în termen de 30 zile la comunicare, la Judecătoria Căușeni, sediul central, or. Căușeni, str. Ștefan cel Mare și Sfînt, nr. 86.</w:t>
      </w:r>
    </w:p>
    <w:p w:rsidR="00A803EF" w:rsidRDefault="00A803EF" w:rsidP="00A803EF">
      <w:pPr>
        <w:pStyle w:val="a6"/>
        <w:spacing w:line="276" w:lineRule="auto"/>
        <w:ind w:right="-330"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comunică</w:t>
      </w:r>
      <w:proofErr w:type="spellEnd"/>
      <w:r>
        <w:rPr>
          <w:rFonts w:ascii="Times New Roman" w:hAnsi="Times New Roman" w:cs="Times New Roman"/>
          <w:sz w:val="28"/>
          <w:szCs w:val="28"/>
          <w:lang w:val="en-US"/>
        </w:rPr>
        <w:t>:</w:t>
      </w:r>
    </w:p>
    <w:p w:rsidR="00A803EF" w:rsidRDefault="00A803EF" w:rsidP="00A803EF">
      <w:pPr>
        <w:pStyle w:val="a6"/>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Dlui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A803EF" w:rsidRDefault="00A803EF" w:rsidP="00A803EF">
      <w:pPr>
        <w:pStyle w:val="a6"/>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D-</w:t>
      </w:r>
      <w:proofErr w:type="spellStart"/>
      <w:proofErr w:type="gramStart"/>
      <w:r>
        <w:rPr>
          <w:rFonts w:ascii="Times New Roman" w:hAnsi="Times New Roman" w:cs="Times New Roman"/>
          <w:sz w:val="28"/>
          <w:szCs w:val="28"/>
          <w:lang w:val="en-US"/>
        </w:rPr>
        <w:t>nui</w:t>
      </w:r>
      <w:proofErr w:type="spellEnd"/>
      <w:r>
        <w:rPr>
          <w:rFonts w:ascii="Times New Roman" w:hAnsi="Times New Roman" w:cs="Times New Roman"/>
          <w:sz w:val="28"/>
          <w:szCs w:val="28"/>
          <w:lang w:val="en-US"/>
        </w:rPr>
        <w:t xml:space="preserve">  </w:t>
      </w:r>
      <w:r w:rsidR="00340F13">
        <w:rPr>
          <w:rFonts w:ascii="Times New Roman" w:hAnsi="Times New Roman" w:cs="Times New Roman"/>
          <w:sz w:val="28"/>
          <w:szCs w:val="28"/>
          <w:lang w:val="ro-RO"/>
        </w:rPr>
        <w:t>XXXXXXXXXX</w:t>
      </w:r>
      <w:proofErr w:type="gramEnd"/>
      <w:r>
        <w:rPr>
          <w:rFonts w:ascii="Times New Roman" w:hAnsi="Times New Roman" w:cs="Times New Roman"/>
          <w:sz w:val="28"/>
          <w:szCs w:val="28"/>
          <w:lang w:val="en-US"/>
        </w:rPr>
        <w:t>;</w:t>
      </w:r>
    </w:p>
    <w:p w:rsidR="00A803EF" w:rsidRDefault="00A803EF" w:rsidP="00A803EF">
      <w:pPr>
        <w:pStyle w:val="a6"/>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aduce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cunoștință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intermediul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plasării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includerii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Registrului</w:t>
      </w:r>
      <w:proofErr w:type="spellEnd"/>
      <w:proofErr w:type="gram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actelor</w:t>
      </w:r>
      <w:proofErr w:type="spellEnd"/>
      <w:r>
        <w:rPr>
          <w:rFonts w:ascii="Times New Roman" w:hAnsi="Times New Roman" w:cs="Times New Roman"/>
          <w:sz w:val="28"/>
          <w:szCs w:val="28"/>
          <w:lang w:val="en-US"/>
        </w:rPr>
        <w:t xml:space="preserve"> locale.</w:t>
      </w:r>
    </w:p>
    <w:p w:rsidR="00A803EF" w:rsidRDefault="00A803EF" w:rsidP="00A803EF">
      <w:pPr>
        <w:pStyle w:val="a6"/>
        <w:ind w:right="-330"/>
        <w:jc w:val="both"/>
        <w:rPr>
          <w:rFonts w:ascii="Times New Roman" w:hAnsi="Times New Roman" w:cs="Times New Roman"/>
          <w:sz w:val="28"/>
          <w:szCs w:val="28"/>
          <w:lang w:val="en-US"/>
        </w:rPr>
      </w:pPr>
    </w:p>
    <w:p w:rsidR="00A803EF" w:rsidRDefault="00A803EF" w:rsidP="00A803EF">
      <w:pPr>
        <w:pStyle w:val="a6"/>
        <w:ind w:right="-330"/>
        <w:jc w:val="both"/>
        <w:rPr>
          <w:rFonts w:ascii="Times New Roman" w:hAnsi="Times New Roman" w:cs="Times New Roman"/>
          <w:sz w:val="28"/>
          <w:szCs w:val="28"/>
          <w:lang w:val="en-US"/>
        </w:rPr>
      </w:pPr>
    </w:p>
    <w:p w:rsidR="00A803EF" w:rsidRDefault="00A803EF" w:rsidP="00A803EF">
      <w:pPr>
        <w:pStyle w:val="a6"/>
        <w:ind w:right="-330"/>
        <w:jc w:val="both"/>
        <w:rPr>
          <w:rFonts w:ascii="Times New Roman" w:hAnsi="Times New Roman" w:cs="Times New Roman"/>
          <w:sz w:val="28"/>
          <w:szCs w:val="28"/>
          <w:lang w:val="en-US"/>
        </w:rPr>
      </w:pPr>
    </w:p>
    <w:p w:rsidR="00A803EF" w:rsidRDefault="00A803EF" w:rsidP="00A803EF">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w:t>
      </w:r>
      <w:r w:rsidR="005D6EF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SECRETARUL CONSILIULUI                                                                              </w:t>
      </w:r>
    </w:p>
    <w:p w:rsidR="00A803EF" w:rsidRDefault="00A803EF" w:rsidP="00A803EF">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w:t>
      </w:r>
      <w:r w:rsidR="005D6EF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ORĂȘENESC  </w:t>
      </w:r>
    </w:p>
    <w:p w:rsidR="00A803EF" w:rsidRDefault="00A803EF" w:rsidP="00A803EF">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D6EF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A803EF" w:rsidRDefault="00A803EF" w:rsidP="00A803EF">
      <w:pPr>
        <w:spacing w:after="0"/>
        <w:ind w:right="-330"/>
        <w:jc w:val="both"/>
        <w:rPr>
          <w:rFonts w:ascii="Times New Roman" w:hAnsi="Times New Roman" w:cs="Times New Roman"/>
          <w:color w:val="000000" w:themeColor="text1"/>
          <w:sz w:val="28"/>
          <w:szCs w:val="28"/>
          <w:lang w:val="en-US"/>
        </w:rPr>
      </w:pPr>
    </w:p>
    <w:p w:rsidR="00A803EF" w:rsidRDefault="00A803EF" w:rsidP="00A803EF">
      <w:pPr>
        <w:spacing w:after="0"/>
        <w:ind w:right="-330"/>
        <w:rPr>
          <w:rFonts w:ascii="Times New Roman" w:hAnsi="Times New Roman" w:cs="Times New Roman"/>
          <w:color w:val="000000" w:themeColor="text1"/>
          <w:sz w:val="28"/>
          <w:szCs w:val="28"/>
          <w:lang w:val="ro-RO"/>
        </w:rPr>
      </w:pPr>
    </w:p>
    <w:p w:rsidR="00A803EF" w:rsidRDefault="00A803EF" w:rsidP="00A803EF">
      <w:pPr>
        <w:pStyle w:val="2"/>
        <w:spacing w:after="0"/>
        <w:ind w:right="-33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Primarul</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Donțu</w:t>
      </w:r>
      <w:proofErr w:type="spellEnd"/>
    </w:p>
    <w:p w:rsidR="00A803EF" w:rsidRDefault="00A803EF" w:rsidP="00A803EF">
      <w:pPr>
        <w:pStyle w:val="2"/>
        <w:spacing w:after="0"/>
        <w:ind w:right="-330" w:firstLine="851"/>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Specialist                                                           </w:t>
      </w:r>
      <w:proofErr w:type="spellStart"/>
      <w:r>
        <w:rPr>
          <w:rFonts w:ascii="Times New Roman" w:hAnsi="Times New Roman"/>
          <w:color w:val="000000" w:themeColor="text1"/>
          <w:sz w:val="28"/>
          <w:szCs w:val="28"/>
          <w:lang w:val="en-US"/>
        </w:rPr>
        <w:t>Valentina</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Gîrjeu</w:t>
      </w:r>
      <w:proofErr w:type="spellEnd"/>
    </w:p>
    <w:p w:rsidR="00A803EF" w:rsidRDefault="00A803EF" w:rsidP="00A803EF">
      <w:pPr>
        <w:pStyle w:val="2"/>
        <w:spacing w:after="0" w:line="240" w:lineRule="auto"/>
        <w:ind w:right="-33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Secretarul</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Consiliului</w:t>
      </w:r>
      <w:proofErr w:type="spellEnd"/>
      <w:r>
        <w:rPr>
          <w:rFonts w:ascii="Times New Roman" w:hAnsi="Times New Roman"/>
          <w:color w:val="000000" w:themeColor="text1"/>
          <w:sz w:val="28"/>
          <w:szCs w:val="28"/>
          <w:lang w:val="en-US"/>
        </w:rPr>
        <w:t xml:space="preserve">                  </w:t>
      </w:r>
    </w:p>
    <w:p w:rsidR="00A803EF" w:rsidRDefault="00A803EF" w:rsidP="00A803EF">
      <w:pPr>
        <w:pStyle w:val="2"/>
        <w:spacing w:after="0"/>
        <w:ind w:right="-33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orășenesc</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Ala </w:t>
      </w:r>
      <w:proofErr w:type="spellStart"/>
      <w:r>
        <w:rPr>
          <w:rFonts w:ascii="Times New Roman" w:hAnsi="Times New Roman"/>
          <w:color w:val="000000" w:themeColor="text1"/>
          <w:sz w:val="28"/>
          <w:szCs w:val="28"/>
          <w:lang w:val="en-US"/>
        </w:rPr>
        <w:t>Cucoș-Chisalița</w:t>
      </w:r>
      <w:proofErr w:type="spellEnd"/>
    </w:p>
    <w:p w:rsidR="00A803EF" w:rsidRDefault="00A803EF" w:rsidP="00A803EF">
      <w:pPr>
        <w:pStyle w:val="2"/>
        <w:ind w:right="-330" w:firstLine="425"/>
        <w:rPr>
          <w:rFonts w:ascii="Times New Roman" w:hAnsi="Times New Roman"/>
          <w:color w:val="000000" w:themeColor="text1"/>
          <w:sz w:val="28"/>
          <w:szCs w:val="28"/>
          <w:lang w:val="ro-RO"/>
        </w:rPr>
      </w:pPr>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Avizat</w:t>
      </w:r>
      <w:proofErr w:type="spellEnd"/>
      <w:r>
        <w:rPr>
          <w:rFonts w:ascii="Times New Roman" w:hAnsi="Times New Roman"/>
          <w:color w:val="000000" w:themeColor="text1"/>
          <w:sz w:val="28"/>
          <w:szCs w:val="28"/>
          <w:lang w:val="en-US"/>
        </w:rPr>
        <w:t xml:space="preserve">                                 </w:t>
      </w:r>
      <w:r w:rsidR="005D6EF0">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Focșa</w:t>
      </w:r>
      <w:proofErr w:type="spellEnd"/>
    </w:p>
    <w:p w:rsidR="00A803EF" w:rsidRDefault="00A803EF" w:rsidP="00A803EF">
      <w:pPr>
        <w:pStyle w:val="a6"/>
        <w:ind w:right="-330"/>
        <w:jc w:val="both"/>
        <w:rPr>
          <w:rFonts w:ascii="Times New Roman" w:hAnsi="Times New Roman" w:cs="Times New Roman"/>
          <w:sz w:val="28"/>
          <w:szCs w:val="28"/>
          <w:lang w:val="en-US"/>
        </w:rPr>
      </w:pPr>
    </w:p>
    <w:p w:rsidR="00A803EF" w:rsidRDefault="00A803EF" w:rsidP="00A803EF">
      <w:pPr>
        <w:pStyle w:val="a6"/>
        <w:ind w:right="-330"/>
        <w:jc w:val="both"/>
        <w:rPr>
          <w:rFonts w:ascii="Times New Roman" w:hAnsi="Times New Roman" w:cs="Times New Roman"/>
          <w:sz w:val="28"/>
          <w:szCs w:val="28"/>
          <w:lang w:val="en-US"/>
        </w:rPr>
      </w:pPr>
    </w:p>
    <w:p w:rsidR="00A803EF" w:rsidRDefault="00A803EF" w:rsidP="00A803EF">
      <w:pPr>
        <w:pStyle w:val="a6"/>
        <w:ind w:right="-330"/>
        <w:jc w:val="both"/>
        <w:rPr>
          <w:rFonts w:ascii="Times New Roman" w:hAnsi="Times New Roman" w:cs="Times New Roman"/>
          <w:sz w:val="28"/>
          <w:szCs w:val="28"/>
          <w:lang w:val="en-US"/>
        </w:rPr>
      </w:pPr>
    </w:p>
    <w:p w:rsidR="00A803EF" w:rsidRDefault="00A803EF" w:rsidP="00A803EF">
      <w:pPr>
        <w:pStyle w:val="a6"/>
        <w:ind w:left="-426"/>
        <w:jc w:val="both"/>
        <w:rPr>
          <w:rFonts w:ascii="Times New Roman" w:hAnsi="Times New Roman" w:cs="Times New Roman"/>
          <w:sz w:val="28"/>
          <w:szCs w:val="28"/>
          <w:lang w:val="en-US"/>
        </w:rPr>
      </w:pPr>
    </w:p>
    <w:p w:rsidR="00A803EF" w:rsidRDefault="00A803EF" w:rsidP="00A803EF">
      <w:pPr>
        <w:pStyle w:val="a6"/>
        <w:ind w:left="-426"/>
        <w:jc w:val="both"/>
        <w:rPr>
          <w:rFonts w:ascii="Times New Roman" w:hAnsi="Times New Roman" w:cs="Times New Roman"/>
          <w:sz w:val="28"/>
          <w:szCs w:val="28"/>
          <w:lang w:val="en-US"/>
        </w:rPr>
      </w:pPr>
    </w:p>
    <w:p w:rsidR="00A803EF" w:rsidRDefault="00A803EF" w:rsidP="00A803EF">
      <w:pPr>
        <w:pStyle w:val="a6"/>
        <w:ind w:left="-426"/>
        <w:jc w:val="both"/>
        <w:rPr>
          <w:rFonts w:ascii="Times New Roman" w:hAnsi="Times New Roman" w:cs="Times New Roman"/>
          <w:sz w:val="28"/>
          <w:szCs w:val="28"/>
          <w:lang w:val="en-US"/>
        </w:rPr>
      </w:pPr>
    </w:p>
    <w:p w:rsidR="00A803EF" w:rsidRDefault="00A803EF" w:rsidP="00A803EF">
      <w:pPr>
        <w:pStyle w:val="a6"/>
        <w:ind w:left="-426"/>
        <w:jc w:val="both"/>
        <w:rPr>
          <w:rFonts w:ascii="Times New Roman" w:hAnsi="Times New Roman" w:cs="Times New Roman"/>
          <w:sz w:val="28"/>
          <w:szCs w:val="28"/>
          <w:lang w:val="en-US"/>
        </w:rPr>
      </w:pPr>
    </w:p>
    <w:p w:rsidR="00A803EF" w:rsidRDefault="00A803EF" w:rsidP="00A803EF">
      <w:pPr>
        <w:pStyle w:val="a6"/>
        <w:ind w:left="-426"/>
        <w:jc w:val="both"/>
        <w:rPr>
          <w:rFonts w:ascii="Times New Roman" w:hAnsi="Times New Roman" w:cs="Times New Roman"/>
          <w:sz w:val="28"/>
          <w:szCs w:val="28"/>
          <w:lang w:val="en-US"/>
        </w:rPr>
      </w:pPr>
    </w:p>
    <w:p w:rsidR="00A803EF" w:rsidRDefault="00A803EF" w:rsidP="00A803EF">
      <w:pPr>
        <w:pStyle w:val="a6"/>
        <w:ind w:left="-426"/>
        <w:jc w:val="both"/>
        <w:rPr>
          <w:rFonts w:ascii="Times New Roman" w:hAnsi="Times New Roman" w:cs="Times New Roman"/>
          <w:sz w:val="28"/>
          <w:szCs w:val="28"/>
          <w:lang w:val="en-US"/>
        </w:rPr>
      </w:pPr>
    </w:p>
    <w:p w:rsidR="005A6D57" w:rsidRDefault="005A6D57" w:rsidP="00A803EF">
      <w:pPr>
        <w:pStyle w:val="a6"/>
        <w:ind w:left="-426"/>
        <w:jc w:val="both"/>
        <w:rPr>
          <w:rFonts w:ascii="Times New Roman" w:hAnsi="Times New Roman" w:cs="Times New Roman"/>
          <w:sz w:val="28"/>
          <w:szCs w:val="28"/>
          <w:lang w:val="en-US"/>
        </w:rPr>
      </w:pPr>
    </w:p>
    <w:p w:rsidR="005A6D57" w:rsidRDefault="005A6D57" w:rsidP="00A803EF">
      <w:pPr>
        <w:pStyle w:val="a6"/>
        <w:ind w:left="-426"/>
        <w:jc w:val="both"/>
        <w:rPr>
          <w:rFonts w:ascii="Times New Roman" w:hAnsi="Times New Roman" w:cs="Times New Roman"/>
          <w:sz w:val="28"/>
          <w:szCs w:val="28"/>
          <w:lang w:val="en-US"/>
        </w:rPr>
      </w:pPr>
    </w:p>
    <w:p w:rsidR="005A6D57" w:rsidRDefault="005A6D57" w:rsidP="00A803EF">
      <w:pPr>
        <w:pStyle w:val="a6"/>
        <w:ind w:left="-426"/>
        <w:jc w:val="both"/>
        <w:rPr>
          <w:rFonts w:ascii="Times New Roman" w:hAnsi="Times New Roman" w:cs="Times New Roman"/>
          <w:sz w:val="28"/>
          <w:szCs w:val="28"/>
          <w:lang w:val="en-US"/>
        </w:rPr>
      </w:pPr>
    </w:p>
    <w:p w:rsidR="00A803EF" w:rsidRDefault="00A803EF" w:rsidP="00A803EF">
      <w:pPr>
        <w:pStyle w:val="a6"/>
        <w:ind w:left="-426"/>
        <w:jc w:val="both"/>
        <w:rPr>
          <w:rFonts w:ascii="Times New Roman" w:hAnsi="Times New Roman" w:cs="Times New Roman"/>
          <w:sz w:val="28"/>
          <w:szCs w:val="28"/>
          <w:lang w:val="en-US"/>
        </w:rPr>
      </w:pPr>
    </w:p>
    <w:p w:rsidR="001E0CE2" w:rsidRDefault="001E0CE2" w:rsidP="00A803EF">
      <w:pPr>
        <w:pStyle w:val="a6"/>
        <w:ind w:left="-426"/>
        <w:jc w:val="both"/>
        <w:rPr>
          <w:rFonts w:ascii="Times New Roman" w:hAnsi="Times New Roman" w:cs="Times New Roman"/>
          <w:sz w:val="28"/>
          <w:szCs w:val="28"/>
          <w:lang w:val="en-US"/>
        </w:rPr>
      </w:pPr>
    </w:p>
    <w:p w:rsidR="00A803EF" w:rsidRDefault="00A803EF" w:rsidP="00A803EF">
      <w:pPr>
        <w:pStyle w:val="a6"/>
        <w:spacing w:line="276" w:lineRule="auto"/>
        <w:ind w:left="1785"/>
        <w:jc w:val="both"/>
        <w:rPr>
          <w:rFonts w:ascii="Times New Roman" w:hAnsi="Times New Roman" w:cs="Times New Roman"/>
          <w:sz w:val="28"/>
          <w:szCs w:val="28"/>
          <w:lang w:val="en-US"/>
        </w:rPr>
      </w:pPr>
    </w:p>
    <w:p w:rsidR="00A803EF" w:rsidRDefault="00A803EF" w:rsidP="00A803EF">
      <w:pPr>
        <w:pStyle w:val="a3"/>
        <w:tabs>
          <w:tab w:val="left" w:pos="3123"/>
        </w:tabs>
        <w:spacing w:line="276" w:lineRule="auto"/>
        <w:jc w:val="center"/>
        <w:rPr>
          <w:rFonts w:ascii="Times New Roman" w:hAnsi="Times New Roman"/>
          <w:b/>
          <w:color w:val="000000" w:themeColor="text1"/>
          <w:sz w:val="28"/>
          <w:szCs w:val="28"/>
          <w:lang w:val="ro-RO"/>
        </w:rPr>
      </w:pPr>
      <w:r>
        <w:rPr>
          <w:rFonts w:ascii="Times New Roman" w:hAnsi="Times New Roman"/>
          <w:sz w:val="28"/>
          <w:szCs w:val="28"/>
        </w:rPr>
        <w:lastRenderedPageBreak/>
        <w:t xml:space="preserve">     </w:t>
      </w:r>
      <w:r>
        <w:rPr>
          <w:rFonts w:ascii="Times New Roman" w:hAnsi="Times New Roman"/>
          <w:b/>
          <w:color w:val="000000" w:themeColor="text1"/>
          <w:sz w:val="28"/>
          <w:szCs w:val="28"/>
          <w:lang w:val="ro-RO"/>
        </w:rPr>
        <w:t>NOTĂ INFORMATIVĂ</w:t>
      </w:r>
    </w:p>
    <w:p w:rsidR="00A803EF" w:rsidRDefault="00A803EF" w:rsidP="00A803EF">
      <w:pPr>
        <w:pStyle w:val="a6"/>
        <w:spacing w:line="276" w:lineRule="auto"/>
        <w:jc w:val="both"/>
        <w:rPr>
          <w:rFonts w:ascii="Times New Roman" w:hAnsi="Times New Roman" w:cs="Times New Roman"/>
          <w:sz w:val="28"/>
          <w:szCs w:val="28"/>
          <w:lang w:val="en-US"/>
        </w:rPr>
      </w:pPr>
      <w:r>
        <w:rPr>
          <w:rFonts w:ascii="Times New Roman" w:hAnsi="Times New Roman"/>
          <w:color w:val="000000" w:themeColor="text1"/>
          <w:sz w:val="28"/>
          <w:szCs w:val="28"/>
          <w:lang w:val="en-US"/>
        </w:rPr>
        <w:t xml:space="preserve">la </w:t>
      </w:r>
      <w:proofErr w:type="spellStart"/>
      <w:r>
        <w:rPr>
          <w:rFonts w:ascii="Times New Roman" w:hAnsi="Times New Roman"/>
          <w:color w:val="000000" w:themeColor="text1"/>
          <w:sz w:val="28"/>
          <w:szCs w:val="28"/>
          <w:lang w:val="en-US"/>
        </w:rPr>
        <w:t>proiectul</w:t>
      </w:r>
      <w:proofErr w:type="spellEnd"/>
      <w:r>
        <w:rPr>
          <w:rFonts w:ascii="Times New Roman" w:hAnsi="Times New Roman"/>
          <w:color w:val="000000" w:themeColor="text1"/>
          <w:sz w:val="28"/>
          <w:szCs w:val="28"/>
          <w:lang w:val="en-US"/>
        </w:rPr>
        <w:t xml:space="preserve"> de </w:t>
      </w:r>
      <w:proofErr w:type="spellStart"/>
      <w:proofErr w:type="gramStart"/>
      <w:r>
        <w:rPr>
          <w:rFonts w:ascii="Times New Roman" w:hAnsi="Times New Roman"/>
          <w:color w:val="000000" w:themeColor="text1"/>
          <w:sz w:val="28"/>
          <w:szCs w:val="28"/>
          <w:lang w:val="en-US"/>
        </w:rPr>
        <w:t>Decizie</w:t>
      </w:r>
      <w:proofErr w:type="spellEnd"/>
      <w:r>
        <w:rPr>
          <w:rFonts w:ascii="Times New Roman" w:hAnsi="Times New Roman"/>
          <w:color w:val="000000" w:themeColor="text1"/>
          <w:sz w:val="28"/>
          <w:szCs w:val="28"/>
          <w:lang w:val="en-US"/>
        </w:rPr>
        <w:t xml:space="preserve"> ”</w:t>
      </w:r>
      <w:proofErr w:type="gramEnd"/>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depusă</w:t>
      </w:r>
      <w:proofErr w:type="spellEnd"/>
      <w:r>
        <w:rPr>
          <w:rFonts w:ascii="Times New Roman" w:hAnsi="Times New Roman" w:cs="Times New Roman"/>
          <w:sz w:val="28"/>
          <w:szCs w:val="28"/>
          <w:lang w:val="en-US"/>
        </w:rPr>
        <w:t xml:space="preserve"> de cet. </w:t>
      </w:r>
      <w:proofErr w:type="spellStart"/>
      <w:r w:rsidR="005D6EF0">
        <w:rPr>
          <w:rFonts w:ascii="Times New Roman" w:hAnsi="Times New Roman" w:cs="Times New Roman"/>
          <w:sz w:val="28"/>
          <w:szCs w:val="28"/>
          <w:lang w:val="en-US"/>
        </w:rPr>
        <w:t>Gandrabur</w:t>
      </w:r>
      <w:proofErr w:type="spellEnd"/>
      <w:r w:rsidR="005D6EF0">
        <w:rPr>
          <w:rFonts w:ascii="Times New Roman" w:hAnsi="Times New Roman" w:cs="Times New Roman"/>
          <w:sz w:val="28"/>
          <w:szCs w:val="28"/>
          <w:lang w:val="en-US"/>
        </w:rPr>
        <w:t xml:space="preserve"> </w:t>
      </w:r>
      <w:proofErr w:type="spellStart"/>
      <w:r w:rsidR="005D6EF0">
        <w:rPr>
          <w:rFonts w:ascii="Times New Roman" w:hAnsi="Times New Roman" w:cs="Times New Roman"/>
          <w:sz w:val="28"/>
          <w:szCs w:val="28"/>
          <w:lang w:val="en-US"/>
        </w:rPr>
        <w:t>Nicolae</w:t>
      </w:r>
      <w:proofErr w:type="spellEnd"/>
      <w:r>
        <w:rPr>
          <w:rFonts w:ascii="Times New Roman" w:hAnsi="Times New Roman" w:cs="Times New Roman"/>
          <w:sz w:val="28"/>
          <w:szCs w:val="28"/>
          <w:lang w:val="en-US"/>
        </w:rPr>
        <w:t>”.</w:t>
      </w:r>
    </w:p>
    <w:p w:rsidR="00A803EF" w:rsidRDefault="00A803EF" w:rsidP="00A803EF">
      <w:pPr>
        <w:pStyle w:val="a6"/>
        <w:spacing w:line="276" w:lineRule="auto"/>
        <w:ind w:firstLine="708"/>
        <w:jc w:val="both"/>
        <w:rPr>
          <w:rFonts w:ascii="Times New Roman" w:hAnsi="Times New Roman" w:cs="Times New Roman"/>
          <w:sz w:val="28"/>
          <w:szCs w:val="28"/>
          <w:lang w:val="ro-RO"/>
        </w:rPr>
      </w:pPr>
    </w:p>
    <w:tbl>
      <w:tblPr>
        <w:tblStyle w:val="a8"/>
        <w:tblW w:w="9498" w:type="dxa"/>
        <w:tblInd w:w="108" w:type="dxa"/>
        <w:tblLook w:val="04A0"/>
      </w:tblPr>
      <w:tblGrid>
        <w:gridCol w:w="9498"/>
      </w:tblGrid>
      <w:tr w:rsidR="00A803EF" w:rsidRPr="00340F13" w:rsidTr="005D6EF0">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Default="00A803EF" w:rsidP="009C072F">
            <w:pPr>
              <w:autoSpaceDE w:val="0"/>
              <w:autoSpaceDN w:val="0"/>
              <w:adjustRightInd w:val="0"/>
              <w:spacing w:line="276" w:lineRule="auto"/>
              <w:ind w:right="34"/>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 xml:space="preserve">1.Denumirea </w:t>
            </w:r>
            <w:proofErr w:type="spellStart"/>
            <w:r>
              <w:rPr>
                <w:rFonts w:ascii="Times New Roman" w:hAnsi="Times New Roman"/>
                <w:b/>
                <w:color w:val="000000" w:themeColor="text1"/>
                <w:sz w:val="28"/>
                <w:szCs w:val="28"/>
                <w:lang w:val="en-US"/>
              </w:rPr>
              <w:t>autorului</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și</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după</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caz</w:t>
            </w:r>
            <w:proofErr w:type="spellEnd"/>
            <w:r>
              <w:rPr>
                <w:rFonts w:ascii="Times New Roman" w:hAnsi="Times New Roman"/>
                <w:b/>
                <w:color w:val="000000" w:themeColor="text1"/>
                <w:sz w:val="28"/>
                <w:szCs w:val="28"/>
                <w:lang w:val="en-US"/>
              </w:rPr>
              <w:t xml:space="preserve">, a </w:t>
            </w:r>
            <w:proofErr w:type="spellStart"/>
            <w:r>
              <w:rPr>
                <w:rFonts w:ascii="Times New Roman" w:hAnsi="Times New Roman"/>
                <w:b/>
                <w:color w:val="000000" w:themeColor="text1"/>
                <w:sz w:val="28"/>
                <w:szCs w:val="28"/>
                <w:lang w:val="en-US"/>
              </w:rPr>
              <w:t>participanților</w:t>
            </w:r>
            <w:proofErr w:type="spellEnd"/>
            <w:r>
              <w:rPr>
                <w:rFonts w:ascii="Times New Roman" w:hAnsi="Times New Roman"/>
                <w:b/>
                <w:color w:val="000000" w:themeColor="text1"/>
                <w:sz w:val="28"/>
                <w:szCs w:val="28"/>
                <w:lang w:val="en-US"/>
              </w:rPr>
              <w:t xml:space="preserve"> la </w:t>
            </w:r>
            <w:proofErr w:type="spellStart"/>
            <w:r>
              <w:rPr>
                <w:rFonts w:ascii="Times New Roman" w:hAnsi="Times New Roman"/>
                <w:b/>
                <w:color w:val="000000" w:themeColor="text1"/>
                <w:sz w:val="28"/>
                <w:szCs w:val="28"/>
                <w:lang w:val="en-US"/>
              </w:rPr>
              <w:t>elaborarea</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proiectului</w:t>
            </w:r>
            <w:proofErr w:type="spellEnd"/>
          </w:p>
        </w:tc>
      </w:tr>
      <w:tr w:rsidR="00A803EF" w:rsidTr="005D6EF0">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Default="00A803EF" w:rsidP="009C072F">
            <w:pPr>
              <w:autoSpaceDE w:val="0"/>
              <w:autoSpaceDN w:val="0"/>
              <w:adjustRightInd w:val="0"/>
              <w:ind w:right="34"/>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Primăria</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primarul</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Donțu</w:t>
            </w:r>
            <w:proofErr w:type="spellEnd"/>
            <w:r>
              <w:rPr>
                <w:rFonts w:ascii="Times New Roman" w:hAnsi="Times New Roman"/>
                <w:color w:val="000000" w:themeColor="text1"/>
                <w:sz w:val="28"/>
                <w:szCs w:val="28"/>
                <w:lang w:val="en-US"/>
              </w:rPr>
              <w:t xml:space="preserve">, specialist </w:t>
            </w:r>
            <w:proofErr w:type="spellStart"/>
            <w:r>
              <w:rPr>
                <w:rFonts w:ascii="Times New Roman" w:hAnsi="Times New Roman"/>
                <w:color w:val="000000" w:themeColor="text1"/>
                <w:sz w:val="28"/>
                <w:szCs w:val="28"/>
                <w:lang w:val="en-US"/>
              </w:rPr>
              <w:t>funciar</w:t>
            </w:r>
            <w:proofErr w:type="spellEnd"/>
            <w:r>
              <w:rPr>
                <w:rFonts w:ascii="Times New Roman" w:hAnsi="Times New Roman"/>
                <w:color w:val="000000" w:themeColor="text1"/>
                <w:sz w:val="28"/>
                <w:szCs w:val="28"/>
                <w:lang w:val="en-US"/>
              </w:rPr>
              <w:t xml:space="preserve">, </w:t>
            </w:r>
          </w:p>
          <w:p w:rsidR="00A803EF" w:rsidRDefault="00A803EF" w:rsidP="009C072F">
            <w:pPr>
              <w:autoSpaceDE w:val="0"/>
              <w:autoSpaceDN w:val="0"/>
              <w:adjustRightInd w:val="0"/>
              <w:spacing w:line="276" w:lineRule="auto"/>
              <w:ind w:right="34"/>
              <w:rPr>
                <w:rFonts w:ascii="Times New Roman" w:hAnsi="Times New Roman"/>
                <w:color w:val="000000" w:themeColor="text1"/>
                <w:sz w:val="28"/>
                <w:szCs w:val="28"/>
                <w:lang w:val="ro-RO"/>
              </w:rPr>
            </w:pPr>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Valentina</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Gîrjeu</w:t>
            </w:r>
            <w:proofErr w:type="spellEnd"/>
            <w:r>
              <w:rPr>
                <w:rFonts w:ascii="Times New Roman" w:hAnsi="Times New Roman"/>
                <w:color w:val="000000" w:themeColor="text1"/>
                <w:sz w:val="28"/>
                <w:szCs w:val="28"/>
                <w:lang w:val="en-US"/>
              </w:rPr>
              <w:t>.</w:t>
            </w:r>
          </w:p>
        </w:tc>
      </w:tr>
      <w:tr w:rsidR="00A803EF" w:rsidRPr="00340F13" w:rsidTr="005D6EF0">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Default="00A803EF" w:rsidP="009C072F">
            <w:pPr>
              <w:tabs>
                <w:tab w:val="left" w:pos="884"/>
                <w:tab w:val="left" w:pos="1196"/>
              </w:tabs>
              <w:spacing w:line="276" w:lineRule="auto"/>
              <w:ind w:right="34"/>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2. Condiţiile ce au impus elaborarea proiectului de act normativ şi finalităţile urmărite</w:t>
            </w:r>
          </w:p>
        </w:tc>
      </w:tr>
      <w:tr w:rsidR="00A803EF" w:rsidRPr="00340F13" w:rsidTr="005D6EF0">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Default="00A803EF" w:rsidP="00340F13">
            <w:pPr>
              <w:pStyle w:val="a6"/>
              <w:spacing w:line="276" w:lineRule="auto"/>
              <w:ind w:right="34"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Cererea depusă de cet. </w:t>
            </w:r>
            <w:r w:rsidR="00340F13">
              <w:rPr>
                <w:rFonts w:ascii="Times New Roman" w:hAnsi="Times New Roman" w:cs="Times New Roman"/>
                <w:sz w:val="28"/>
                <w:szCs w:val="28"/>
                <w:lang w:val="ro-RO"/>
              </w:rPr>
              <w:t>XXXXXXXX</w:t>
            </w:r>
            <w:r w:rsidR="00B51241">
              <w:rPr>
                <w:rFonts w:ascii="Times New Roman" w:hAnsi="Times New Roman" w:cs="Times New Roman"/>
                <w:sz w:val="28"/>
                <w:szCs w:val="28"/>
                <w:lang w:val="ro-RO"/>
              </w:rPr>
              <w:t>, adresată Consiliului orășenesc Căușeni, înregistrată în Registrul comun al primăriei or. Căușeni cu nr. de intrare 02/1-25-3554  din 09 decembrie 2021</w:t>
            </w:r>
            <w:r>
              <w:rPr>
                <w:rFonts w:ascii="Times New Roman" w:hAnsi="Times New Roman" w:cs="Times New Roman"/>
                <w:sz w:val="28"/>
                <w:szCs w:val="28"/>
                <w:lang w:val="ro-RO"/>
              </w:rPr>
              <w:t xml:space="preserve">. </w:t>
            </w:r>
          </w:p>
        </w:tc>
      </w:tr>
      <w:tr w:rsidR="00A803EF" w:rsidRPr="00340F13" w:rsidTr="005D6EF0">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Pr="00340F13" w:rsidRDefault="00A803EF" w:rsidP="009C072F">
            <w:pPr>
              <w:ind w:right="34"/>
              <w:rPr>
                <w:lang w:val="en-US"/>
              </w:rPr>
            </w:pPr>
          </w:p>
        </w:tc>
      </w:tr>
      <w:tr w:rsidR="00A803EF" w:rsidRPr="00340F13" w:rsidTr="005D6EF0">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Pr="00340F13" w:rsidRDefault="00A803EF" w:rsidP="009C072F">
            <w:pPr>
              <w:ind w:right="34"/>
              <w:rPr>
                <w:lang w:val="en-US"/>
              </w:rPr>
            </w:pPr>
          </w:p>
        </w:tc>
      </w:tr>
      <w:tr w:rsidR="00A803EF" w:rsidRPr="00340F13" w:rsidTr="005D6EF0">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Default="00A803EF" w:rsidP="009C072F">
            <w:pPr>
              <w:tabs>
                <w:tab w:val="left" w:pos="884"/>
                <w:tab w:val="left" w:pos="1196"/>
              </w:tabs>
              <w:spacing w:line="276" w:lineRule="auto"/>
              <w:ind w:right="34"/>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3. Principalele prevederi ale proiectului şi evidenţierea elementelor noi</w:t>
            </w:r>
          </w:p>
        </w:tc>
      </w:tr>
      <w:tr w:rsidR="00A803EF" w:rsidRPr="00340F13" w:rsidTr="005D6EF0">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Pr="00A803EF" w:rsidRDefault="00A803EF" w:rsidP="009C072F">
            <w:pPr>
              <w:ind w:right="34"/>
              <w:rPr>
                <w:lang w:val="en-US"/>
              </w:rPr>
            </w:pPr>
          </w:p>
        </w:tc>
      </w:tr>
      <w:tr w:rsidR="00A803EF" w:rsidRPr="00340F13" w:rsidTr="005D6EF0">
        <w:trPr>
          <w:trHeight w:val="1539"/>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Default="00A803EF" w:rsidP="009C072F">
            <w:pPr>
              <w:ind w:right="34"/>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În adresa Consiliului orășănesc Căușeni a fost înregistrată, prin intermediul Registrului comun al primăriei or. Căușeni cu nr. de intrare </w:t>
            </w:r>
            <w:r>
              <w:rPr>
                <w:rFonts w:ascii="Times New Roman" w:hAnsi="Times New Roman" w:cs="Times New Roman"/>
                <w:sz w:val="28"/>
                <w:szCs w:val="28"/>
                <w:lang w:val="ro-RO"/>
              </w:rPr>
              <w:t>02/1-25-</w:t>
            </w:r>
            <w:r w:rsidR="009C072F">
              <w:rPr>
                <w:rFonts w:ascii="Times New Roman" w:hAnsi="Times New Roman" w:cs="Times New Roman"/>
                <w:sz w:val="28"/>
                <w:szCs w:val="28"/>
                <w:lang w:val="ro-RO"/>
              </w:rPr>
              <w:t>3554</w:t>
            </w:r>
            <w:r>
              <w:rPr>
                <w:rFonts w:ascii="Times New Roman" w:hAnsi="Times New Roman" w:cs="Times New Roman"/>
                <w:sz w:val="28"/>
                <w:szCs w:val="28"/>
                <w:lang w:val="ro-RO"/>
              </w:rPr>
              <w:t xml:space="preserve"> din </w:t>
            </w:r>
            <w:r w:rsidR="009C072F">
              <w:rPr>
                <w:rFonts w:ascii="Times New Roman" w:hAnsi="Times New Roman" w:cs="Times New Roman"/>
                <w:sz w:val="28"/>
                <w:szCs w:val="28"/>
                <w:lang w:val="ro-RO"/>
              </w:rPr>
              <w:t>0</w:t>
            </w:r>
            <w:r>
              <w:rPr>
                <w:rFonts w:ascii="Times New Roman" w:hAnsi="Times New Roman" w:cs="Times New Roman"/>
                <w:sz w:val="28"/>
                <w:szCs w:val="28"/>
                <w:lang w:val="ro-RO"/>
              </w:rPr>
              <w:t xml:space="preserve">9 </w:t>
            </w:r>
            <w:r w:rsidR="009C072F">
              <w:rPr>
                <w:rFonts w:ascii="Times New Roman" w:hAnsi="Times New Roman" w:cs="Times New Roman"/>
                <w:sz w:val="28"/>
                <w:szCs w:val="28"/>
                <w:lang w:val="ro-RO"/>
              </w:rPr>
              <w:t>dec</w:t>
            </w:r>
            <w:r>
              <w:rPr>
                <w:rFonts w:ascii="Times New Roman" w:hAnsi="Times New Roman" w:cs="Times New Roman"/>
                <w:sz w:val="28"/>
                <w:szCs w:val="28"/>
                <w:lang w:val="ro-RO"/>
              </w:rPr>
              <w:t>embrie 202</w:t>
            </w:r>
            <w:r w:rsidR="009C072F">
              <w:rPr>
                <w:rFonts w:ascii="Times New Roman" w:hAnsi="Times New Roman" w:cs="Times New Roman"/>
                <w:sz w:val="28"/>
                <w:szCs w:val="28"/>
                <w:lang w:val="ro-RO"/>
              </w:rPr>
              <w:t xml:space="preserve">1 </w:t>
            </w:r>
            <w:r>
              <w:rPr>
                <w:rFonts w:ascii="Times New Roman" w:hAnsi="Times New Roman" w:cs="Times New Roman"/>
                <w:sz w:val="28"/>
                <w:szCs w:val="28"/>
                <w:lang w:val="ro-RO"/>
              </w:rPr>
              <w:t>cererea</w:t>
            </w:r>
            <w:r>
              <w:rPr>
                <w:rFonts w:ascii="Times New Roman" w:hAnsi="Times New Roman" w:cs="Times New Roman"/>
                <w:color w:val="000000" w:themeColor="text1"/>
                <w:sz w:val="28"/>
                <w:szCs w:val="28"/>
                <w:lang w:val="ro-RO"/>
              </w:rPr>
              <w:t xml:space="preserve"> cet. </w:t>
            </w:r>
            <w:r w:rsidR="00340F13">
              <w:rPr>
                <w:rFonts w:ascii="Times New Roman" w:hAnsi="Times New Roman" w:cs="Times New Roman"/>
                <w:sz w:val="28"/>
                <w:szCs w:val="28"/>
                <w:lang w:val="ro-RO"/>
              </w:rPr>
              <w:t>XXXXXXXXXXX</w:t>
            </w:r>
            <w:r>
              <w:rPr>
                <w:rFonts w:ascii="Times New Roman" w:hAnsi="Times New Roman" w:cs="Times New Roman"/>
                <w:color w:val="000000" w:themeColor="text1"/>
                <w:sz w:val="28"/>
                <w:szCs w:val="28"/>
                <w:lang w:val="ro-RO"/>
              </w:rPr>
              <w:t xml:space="preserve">, care solicită </w:t>
            </w:r>
            <w:r>
              <w:rPr>
                <w:rFonts w:ascii="Times New Roman" w:hAnsi="Times New Roman" w:cs="Times New Roman"/>
                <w:sz w:val="28"/>
                <w:szCs w:val="28"/>
                <w:lang w:val="ro-RO"/>
              </w:rPr>
              <w:t>elaborarea planului geometric pentru terenul cu suprafața de 1,</w:t>
            </w:r>
            <w:r w:rsidR="009C072F">
              <w:rPr>
                <w:rFonts w:ascii="Times New Roman" w:hAnsi="Times New Roman" w:cs="Times New Roman"/>
                <w:sz w:val="28"/>
                <w:szCs w:val="28"/>
                <w:lang w:val="ro-RO"/>
              </w:rPr>
              <w:t>3409</w:t>
            </w:r>
            <w:r>
              <w:rPr>
                <w:rFonts w:ascii="Times New Roman" w:hAnsi="Times New Roman" w:cs="Times New Roman"/>
                <w:sz w:val="28"/>
                <w:szCs w:val="28"/>
                <w:lang w:val="ro-RO"/>
              </w:rPr>
              <w:t xml:space="preserve"> ha, nr. cadastral </w:t>
            </w:r>
            <w:r w:rsidR="00340F13">
              <w:rPr>
                <w:rFonts w:ascii="Times New Roman" w:hAnsi="Times New Roman" w:cs="Times New Roman"/>
                <w:sz w:val="28"/>
                <w:szCs w:val="28"/>
                <w:lang w:val="ro-RO"/>
              </w:rPr>
              <w:t>XXXXXXXXXXX</w:t>
            </w:r>
            <w:r>
              <w:rPr>
                <w:rFonts w:ascii="Times New Roman" w:hAnsi="Times New Roman" w:cs="Times New Roman"/>
                <w:sz w:val="28"/>
                <w:szCs w:val="28"/>
                <w:lang w:val="ro-RO"/>
              </w:rPr>
              <w:t xml:space="preserve"> cu amplasament în extravilanul or. Căușeni, care a fost dobândit în temeiul contractului de </w:t>
            </w:r>
            <w:r w:rsidR="009C072F">
              <w:rPr>
                <w:rFonts w:ascii="Times New Roman" w:hAnsi="Times New Roman" w:cs="Times New Roman"/>
                <w:sz w:val="28"/>
                <w:szCs w:val="28"/>
                <w:lang w:val="ro-RO"/>
              </w:rPr>
              <w:t>schimb</w:t>
            </w:r>
            <w:r>
              <w:rPr>
                <w:rFonts w:ascii="Times New Roman" w:hAnsi="Times New Roman" w:cs="Times New Roman"/>
                <w:sz w:val="28"/>
                <w:szCs w:val="28"/>
                <w:lang w:val="ro-RO"/>
              </w:rPr>
              <w:t>,</w:t>
            </w:r>
            <w:r w:rsidR="009C072F">
              <w:rPr>
                <w:rFonts w:ascii="Times New Roman" w:hAnsi="Times New Roman" w:cs="Times New Roman"/>
                <w:sz w:val="28"/>
                <w:szCs w:val="28"/>
                <w:lang w:val="ro-RO"/>
              </w:rPr>
              <w:t xml:space="preserve"> nr. 202 din 28.01.2002, </w:t>
            </w:r>
            <w:r>
              <w:rPr>
                <w:rFonts w:ascii="Times New Roman" w:hAnsi="Times New Roman" w:cs="Times New Roman"/>
                <w:sz w:val="28"/>
                <w:szCs w:val="28"/>
                <w:lang w:val="ro-RO"/>
              </w:rPr>
              <w:t xml:space="preserve"> înregistrat în Registrul Bunurilor Imobile la data de </w:t>
            </w:r>
            <w:r w:rsidR="009C072F">
              <w:rPr>
                <w:rFonts w:ascii="Times New Roman" w:hAnsi="Times New Roman" w:cs="Times New Roman"/>
                <w:sz w:val="28"/>
                <w:szCs w:val="28"/>
                <w:lang w:val="ro-RO"/>
              </w:rPr>
              <w:t>28.01.2002</w:t>
            </w:r>
            <w:r>
              <w:rPr>
                <w:rFonts w:ascii="Times New Roman" w:hAnsi="Times New Roman" w:cs="Times New Roman"/>
                <w:sz w:val="28"/>
                <w:szCs w:val="28"/>
                <w:lang w:val="ro-RO"/>
              </w:rPr>
              <w:t xml:space="preserve"> și la care lipsește informația grafică</w:t>
            </w:r>
            <w:r>
              <w:rPr>
                <w:rFonts w:ascii="Times New Roman" w:hAnsi="Times New Roman" w:cs="Times New Roman"/>
                <w:color w:val="000000" w:themeColor="text1"/>
                <w:sz w:val="28"/>
                <w:szCs w:val="28"/>
                <w:lang w:val="ro-RO"/>
              </w:rPr>
              <w:t xml:space="preserve">. </w:t>
            </w:r>
          </w:p>
          <w:p w:rsidR="00A803EF" w:rsidRDefault="00A803EF" w:rsidP="009C072F">
            <w:pPr>
              <w:pStyle w:val="a6"/>
              <w:spacing w:line="276" w:lineRule="auto"/>
              <w:ind w:left="34" w:right="3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corectare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erorilor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comise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procesul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atribuirii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Hotărîrea</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Republicii</w:t>
            </w:r>
            <w:proofErr w:type="spellEnd"/>
            <w:proofErr w:type="gramEnd"/>
            <w:r>
              <w:rPr>
                <w:rFonts w:ascii="Times New Roman" w:hAnsi="Times New Roman" w:cs="Times New Roman"/>
                <w:sz w:val="28"/>
                <w:szCs w:val="28"/>
                <w:lang w:val="en-US"/>
              </w:rPr>
              <w:t xml:space="preserve"> Moldova, nr. 437 din 11.09.2019, </w:t>
            </w:r>
            <w:proofErr w:type="spellStart"/>
            <w:r>
              <w:rPr>
                <w:rFonts w:ascii="Times New Roman" w:hAnsi="Times New Roman" w:cs="Times New Roman"/>
                <w:sz w:val="28"/>
                <w:szCs w:val="28"/>
                <w:lang w:val="en-US"/>
              </w:rPr>
              <w:t>corectarea</w:t>
            </w:r>
            <w:proofErr w:type="spellEnd"/>
            <w:r>
              <w:rPr>
                <w:rFonts w:ascii="Times New Roman" w:hAnsi="Times New Roman" w:cs="Times New Roman"/>
                <w:sz w:val="28"/>
                <w:szCs w:val="28"/>
                <w:lang w:val="en-US"/>
              </w:rPr>
              <w:t xml:space="preserve"> nu se </w:t>
            </w:r>
            <w:proofErr w:type="spellStart"/>
            <w:r>
              <w:rPr>
                <w:rFonts w:ascii="Times New Roman" w:hAnsi="Times New Roman" w:cs="Times New Roman"/>
                <w:sz w:val="28"/>
                <w:szCs w:val="28"/>
                <w:lang w:val="en-US"/>
              </w:rPr>
              <w:t>aplică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corectării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neconformităților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țin</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lipsa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 xml:space="preserve"> de date </w:t>
            </w:r>
            <w:proofErr w:type="spellStart"/>
            <w:r>
              <w:rPr>
                <w:rFonts w:ascii="Times New Roman" w:hAnsi="Times New Roman" w:cs="Times New Roman"/>
                <w:sz w:val="28"/>
                <w:szCs w:val="28"/>
                <w:lang w:val="en-US"/>
              </w:rPr>
              <w:t>grafică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erorilor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identificare</w:t>
            </w:r>
            <w:proofErr w:type="spellEnd"/>
            <w:r>
              <w:rPr>
                <w:rFonts w:ascii="Times New Roman" w:hAnsi="Times New Roman" w:cs="Times New Roman"/>
                <w:sz w:val="28"/>
                <w:szCs w:val="28"/>
                <w:lang w:val="en-US"/>
              </w:rPr>
              <w:t xml:space="preserve">, etc., </w:t>
            </w:r>
            <w:proofErr w:type="spellStart"/>
            <w:r>
              <w:rPr>
                <w:rFonts w:ascii="Times New Roman" w:hAnsi="Times New Roman" w:cs="Times New Roman"/>
                <w:sz w:val="28"/>
                <w:szCs w:val="28"/>
                <w:lang w:val="en-US"/>
              </w:rPr>
              <w:t>dacă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fost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înstrăinat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juridice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întocmite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w:t>
            </w:r>
            <w:proofErr w:type="spellEnd"/>
            <w:r>
              <w:rPr>
                <w:rFonts w:ascii="Times New Roman" w:hAnsi="Times New Roman" w:cs="Times New Roman"/>
                <w:sz w:val="28"/>
                <w:szCs w:val="28"/>
                <w:lang w:val="en-US"/>
              </w:rPr>
              <w:t xml:space="preserve"> vii.</w:t>
            </w:r>
          </w:p>
        </w:tc>
      </w:tr>
      <w:tr w:rsidR="00A803EF" w:rsidTr="005D6EF0">
        <w:trPr>
          <w:trHeight w:val="370"/>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Default="00A803EF" w:rsidP="009C072F">
            <w:pPr>
              <w:tabs>
                <w:tab w:val="left" w:pos="9540"/>
              </w:tabs>
              <w:spacing w:line="276" w:lineRule="auto"/>
              <w:ind w:left="142" w:right="34"/>
              <w:jc w:val="both"/>
              <w:rPr>
                <w:rFonts w:ascii="Times New Roman" w:hAnsi="Times New Roman" w:cs="Times New Roman"/>
                <w:color w:val="000000" w:themeColor="text1"/>
                <w:sz w:val="28"/>
                <w:szCs w:val="28"/>
                <w:lang w:val="fr-FR"/>
              </w:rPr>
            </w:pPr>
            <w:r>
              <w:rPr>
                <w:rFonts w:ascii="Times New Roman" w:eastAsia="Times New Roman" w:hAnsi="Times New Roman" w:cs="Times New Roman"/>
                <w:b/>
                <w:color w:val="000000" w:themeColor="text1"/>
                <w:sz w:val="28"/>
                <w:szCs w:val="28"/>
                <w:lang w:val="ro-MO"/>
              </w:rPr>
              <w:t xml:space="preserve">4. </w:t>
            </w:r>
            <w:r w:rsidR="009C072F">
              <w:rPr>
                <w:rFonts w:ascii="Times New Roman" w:eastAsia="Times New Roman" w:hAnsi="Times New Roman" w:cs="Times New Roman"/>
                <w:b/>
                <w:color w:val="000000" w:themeColor="text1"/>
                <w:sz w:val="28"/>
                <w:szCs w:val="28"/>
                <w:lang w:val="ro-MO"/>
              </w:rPr>
              <w:t xml:space="preserve"> </w:t>
            </w:r>
            <w:r>
              <w:rPr>
                <w:rFonts w:ascii="Times New Roman" w:eastAsia="Times New Roman" w:hAnsi="Times New Roman" w:cs="Times New Roman"/>
                <w:b/>
                <w:color w:val="000000" w:themeColor="text1"/>
                <w:sz w:val="28"/>
                <w:szCs w:val="28"/>
                <w:lang w:val="ro-MO"/>
              </w:rPr>
              <w:t>Fundamentarea economico-financiară</w:t>
            </w:r>
          </w:p>
        </w:tc>
      </w:tr>
      <w:tr w:rsidR="00A803EF" w:rsidTr="005D6EF0">
        <w:trPr>
          <w:trHeight w:val="381"/>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Default="00A803EF" w:rsidP="009C072F">
            <w:pPr>
              <w:spacing w:line="276" w:lineRule="auto"/>
              <w:ind w:right="34"/>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Nu </w:t>
            </w:r>
            <w:r w:rsidR="009C072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necesită</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cheltuieli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bugetare</w:t>
            </w:r>
            <w:proofErr w:type="spellEnd"/>
            <w:r>
              <w:rPr>
                <w:rFonts w:ascii="Times New Roman" w:hAnsi="Times New Roman" w:cs="Times New Roman"/>
                <w:sz w:val="28"/>
                <w:szCs w:val="28"/>
                <w:lang w:val="en-US"/>
              </w:rPr>
              <w:t>.</w:t>
            </w:r>
          </w:p>
        </w:tc>
      </w:tr>
      <w:tr w:rsidR="00A803EF" w:rsidRPr="00340F13" w:rsidTr="005D6EF0">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Default="00A803EF" w:rsidP="009C072F">
            <w:pPr>
              <w:tabs>
                <w:tab w:val="left" w:pos="884"/>
                <w:tab w:val="left" w:pos="1196"/>
              </w:tabs>
              <w:spacing w:line="276" w:lineRule="auto"/>
              <w:ind w:right="34"/>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5. Modul de încorporare a actului în cadrul normativ în vigoare</w:t>
            </w:r>
          </w:p>
        </w:tc>
      </w:tr>
      <w:tr w:rsidR="00A803EF" w:rsidRPr="00340F13" w:rsidTr="005D6EF0">
        <w:trPr>
          <w:trHeight w:val="698"/>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Default="00A803EF" w:rsidP="009C072F">
            <w:pPr>
              <w:pStyle w:val="a6"/>
              <w:spacing w:line="276" w:lineRule="auto"/>
              <w:ind w:right="3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w:t>
            </w:r>
            <w:r>
              <w:rPr>
                <w:rFonts w:ascii="Times New Roman" w:eastAsia="Times New Roman" w:hAnsi="Times New Roman" w:cs="Times New Roman"/>
                <w:sz w:val="28"/>
                <w:szCs w:val="28"/>
                <w:lang w:val="en-US"/>
              </w:rPr>
              <w:t>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b), c), d),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(1), (3), pct. 53-55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dreptului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 xml:space="preserve">art. 3, 4, 5 (1), 7, 14 (1), (2), lit. b), e),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w:t>
            </w:r>
          </w:p>
        </w:tc>
      </w:tr>
      <w:tr w:rsidR="00A803EF" w:rsidRPr="00340F13" w:rsidTr="005D6EF0">
        <w:trPr>
          <w:trHeight w:val="356"/>
        </w:trPr>
        <w:tc>
          <w:tcPr>
            <w:tcW w:w="9498" w:type="dxa"/>
            <w:tcBorders>
              <w:top w:val="single" w:sz="4" w:space="0" w:color="auto"/>
              <w:left w:val="single" w:sz="4" w:space="0" w:color="000000" w:themeColor="text1"/>
              <w:bottom w:val="single" w:sz="4" w:space="0" w:color="auto"/>
              <w:right w:val="single" w:sz="4" w:space="0" w:color="000000" w:themeColor="text1"/>
            </w:tcBorders>
            <w:hideMark/>
          </w:tcPr>
          <w:p w:rsidR="00A803EF" w:rsidRDefault="00A803EF">
            <w:pPr>
              <w:spacing w:line="276" w:lineRule="auto"/>
              <w:jc w:val="both"/>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 xml:space="preserve">6.  Avizarea și consultarea publică a proiectului </w:t>
            </w:r>
          </w:p>
        </w:tc>
      </w:tr>
      <w:tr w:rsidR="00A803EF" w:rsidTr="005D6EF0">
        <w:trPr>
          <w:trHeight w:val="525"/>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Default="00A803EF">
            <w:pPr>
              <w:spacing w:line="276"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lastRenderedPageBreak/>
              <w:t xml:space="preserve">            În scopul respectării prevederilor Legii nr. 239/2008 privind trasparența în procesul decizional, proiectului de decizie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depusă</w:t>
            </w:r>
            <w:proofErr w:type="spellEnd"/>
            <w:r>
              <w:rPr>
                <w:rFonts w:ascii="Times New Roman" w:hAnsi="Times New Roman" w:cs="Times New Roman"/>
                <w:sz w:val="28"/>
                <w:szCs w:val="28"/>
                <w:lang w:val="en-US"/>
              </w:rPr>
              <w:t xml:space="preserve"> de cet. </w:t>
            </w:r>
            <w:proofErr w:type="spellStart"/>
            <w:r>
              <w:rPr>
                <w:rFonts w:ascii="Times New Roman" w:hAnsi="Times New Roman" w:cs="Times New Roman"/>
                <w:sz w:val="28"/>
                <w:szCs w:val="28"/>
                <w:lang w:val="en-US"/>
              </w:rPr>
              <w:t>Matveev</w:t>
            </w:r>
            <w:proofErr w:type="spellEnd"/>
            <w:r>
              <w:rPr>
                <w:rFonts w:ascii="Times New Roman" w:hAnsi="Times New Roman" w:cs="Times New Roman"/>
                <w:sz w:val="28"/>
                <w:szCs w:val="28"/>
                <w:lang w:val="en-US"/>
              </w:rPr>
              <w:t xml:space="preserve"> Oleg</w:t>
            </w:r>
            <w:r>
              <w:rPr>
                <w:rFonts w:ascii="Times New Roman" w:hAnsi="Times New Roman" w:cs="Times New Roman"/>
                <w:color w:val="000000" w:themeColor="text1"/>
                <w:sz w:val="28"/>
                <w:szCs w:val="28"/>
                <w:lang w:val="en-US"/>
              </w:rPr>
              <w:t xml:space="preserve">. </w:t>
            </w:r>
          </w:p>
        </w:tc>
      </w:tr>
      <w:tr w:rsidR="00A803EF" w:rsidTr="005D6EF0">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Default="00A803EF"/>
        </w:tc>
      </w:tr>
      <w:tr w:rsidR="00A803EF" w:rsidTr="005D6EF0">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Default="00A803EF">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7. Constatările expertizei anticorupție</w:t>
            </w:r>
          </w:p>
        </w:tc>
      </w:tr>
      <w:tr w:rsidR="00A803EF" w:rsidRPr="00340F13" w:rsidTr="005D6EF0">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Default="00A803EF">
            <w:pPr>
              <w:tabs>
                <w:tab w:val="left" w:pos="884"/>
                <w:tab w:val="left" w:pos="1196"/>
              </w:tabs>
              <w:spacing w:line="276" w:lineRule="auto"/>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ro-RO"/>
              </w:rPr>
              <w:t xml:space="preserve">          Prevederile proiectului nu sunt în detrimentul interesului public și nu afectează drepturile fundamentale ale omului.</w:t>
            </w:r>
          </w:p>
        </w:tc>
      </w:tr>
      <w:tr w:rsidR="00A803EF" w:rsidTr="005D6EF0">
        <w:trPr>
          <w:trHeight w:val="582"/>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Default="00A803EF">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8. Constatările expertizei juridice</w:t>
            </w:r>
          </w:p>
        </w:tc>
      </w:tr>
      <w:tr w:rsidR="00A803EF" w:rsidRPr="00340F13" w:rsidTr="005D6EF0">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3EF" w:rsidRDefault="00A803EF">
            <w:pPr>
              <w:autoSpaceDE w:val="0"/>
              <w:autoSpaceDN w:val="0"/>
              <w:adjustRightInd w:val="0"/>
              <w:spacing w:line="276" w:lineRule="auto"/>
              <w:ind w:firstLine="360"/>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ro-MO"/>
              </w:rPr>
              <w:t xml:space="preserve">    Prezentul raport este întocmit în conformitate cu art. 3, 4, 5 (1) ,7, 14 (1), (2), lit. b), (3), 20 (5) din Legea privind administrația publică locală nr. 436 – XVI din 28.12.2006 și reiese că examinarea și aprobarea proiectului în cauză este de competența Consiliului orășenesc Căușeni și are suport juridic pozitiv. </w:t>
            </w:r>
          </w:p>
        </w:tc>
      </w:tr>
    </w:tbl>
    <w:p w:rsidR="00A803EF" w:rsidRDefault="00A803EF" w:rsidP="00A803EF">
      <w:pPr>
        <w:autoSpaceDE w:val="0"/>
        <w:autoSpaceDN w:val="0"/>
        <w:adjustRightInd w:val="0"/>
        <w:spacing w:after="0"/>
        <w:rPr>
          <w:rFonts w:ascii="Times New Roman" w:hAnsi="Times New Roman"/>
          <w:color w:val="000000" w:themeColor="text1"/>
          <w:sz w:val="28"/>
          <w:szCs w:val="28"/>
          <w:lang w:val="en-US"/>
        </w:rPr>
      </w:pPr>
    </w:p>
    <w:p w:rsidR="00A803EF" w:rsidRDefault="00A803EF" w:rsidP="00A803EF">
      <w:pPr>
        <w:autoSpaceDE w:val="0"/>
        <w:autoSpaceDN w:val="0"/>
        <w:adjustRightInd w:val="0"/>
        <w:spacing w:after="0"/>
        <w:rPr>
          <w:rFonts w:ascii="Times New Roman" w:hAnsi="Times New Roman"/>
          <w:color w:val="000000" w:themeColor="text1"/>
          <w:sz w:val="28"/>
          <w:szCs w:val="28"/>
          <w:lang w:val="en-US"/>
        </w:rPr>
      </w:pPr>
    </w:p>
    <w:p w:rsidR="00A803EF" w:rsidRDefault="00A803EF" w:rsidP="00A803EF">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Primar                                                                        Donțu Anatol</w:t>
      </w:r>
    </w:p>
    <w:p w:rsidR="00A803EF" w:rsidRDefault="00A803EF" w:rsidP="00A803EF">
      <w:pPr>
        <w:rPr>
          <w:rFonts w:ascii="Times New Roman" w:hAnsi="Times New Roman" w:cs="Times New Roman"/>
          <w:color w:val="000000" w:themeColor="text1"/>
          <w:sz w:val="28"/>
          <w:szCs w:val="28"/>
          <w:lang w:val="ro-RO"/>
        </w:rPr>
      </w:pPr>
    </w:p>
    <w:p w:rsidR="00A803EF" w:rsidRDefault="00A803EF" w:rsidP="00A803EF">
      <w:pPr>
        <w:tabs>
          <w:tab w:val="left" w:pos="5831"/>
        </w:tabs>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Specialist funciar                                                       Valentina</w:t>
      </w:r>
      <w:r w:rsidR="001E0CE2">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 Gîrjeu</w:t>
      </w:r>
    </w:p>
    <w:p w:rsidR="00A803EF" w:rsidRDefault="00A803EF" w:rsidP="00A803EF">
      <w:pPr>
        <w:jc w:val="right"/>
        <w:rPr>
          <w:rFonts w:ascii="Times New Roman" w:hAnsi="Times New Roman" w:cs="Times New Roman"/>
          <w:color w:val="000000" w:themeColor="text1"/>
          <w:sz w:val="28"/>
          <w:szCs w:val="28"/>
          <w:lang w:val="ro-RO"/>
        </w:rPr>
      </w:pPr>
    </w:p>
    <w:p w:rsidR="00A803EF" w:rsidRDefault="00A803EF" w:rsidP="00A803EF">
      <w:pPr>
        <w:spacing w:line="240" w:lineRule="auto"/>
        <w:jc w:val="right"/>
        <w:rPr>
          <w:rFonts w:ascii="Times New Roman" w:hAnsi="Times New Roman" w:cs="Times New Roman"/>
          <w:color w:val="000000" w:themeColor="text1"/>
          <w:sz w:val="28"/>
          <w:szCs w:val="28"/>
          <w:lang w:val="ro-RO"/>
        </w:rPr>
      </w:pPr>
    </w:p>
    <w:p w:rsidR="00A803EF" w:rsidRDefault="00A803EF" w:rsidP="00A803EF">
      <w:pPr>
        <w:spacing w:line="240" w:lineRule="auto"/>
        <w:jc w:val="right"/>
        <w:rPr>
          <w:rFonts w:ascii="Times New Roman" w:hAnsi="Times New Roman" w:cs="Times New Roman"/>
          <w:color w:val="000000" w:themeColor="text1"/>
          <w:sz w:val="28"/>
          <w:szCs w:val="28"/>
          <w:lang w:val="ro-RO"/>
        </w:rPr>
      </w:pPr>
    </w:p>
    <w:p w:rsidR="00A803EF" w:rsidRDefault="00A803EF" w:rsidP="00A803EF">
      <w:pPr>
        <w:spacing w:line="240" w:lineRule="auto"/>
        <w:jc w:val="right"/>
        <w:rPr>
          <w:rFonts w:ascii="Times New Roman" w:hAnsi="Times New Roman" w:cs="Times New Roman"/>
          <w:color w:val="000000" w:themeColor="text1"/>
          <w:sz w:val="28"/>
          <w:szCs w:val="28"/>
          <w:lang w:val="ro-RO"/>
        </w:rPr>
      </w:pPr>
    </w:p>
    <w:p w:rsidR="00A803EF" w:rsidRDefault="00A803EF" w:rsidP="00A803EF">
      <w:pPr>
        <w:spacing w:line="240" w:lineRule="auto"/>
        <w:jc w:val="right"/>
        <w:rPr>
          <w:rFonts w:ascii="Times New Roman" w:hAnsi="Times New Roman" w:cs="Times New Roman"/>
          <w:color w:val="000000" w:themeColor="text1"/>
          <w:sz w:val="28"/>
          <w:szCs w:val="28"/>
          <w:lang w:val="ro-RO"/>
        </w:rPr>
      </w:pPr>
    </w:p>
    <w:p w:rsidR="00A803EF" w:rsidRDefault="00A803EF" w:rsidP="00A803EF">
      <w:pPr>
        <w:spacing w:line="240" w:lineRule="auto"/>
        <w:jc w:val="right"/>
        <w:rPr>
          <w:rFonts w:ascii="Times New Roman" w:hAnsi="Times New Roman" w:cs="Times New Roman"/>
          <w:color w:val="000000" w:themeColor="text1"/>
          <w:sz w:val="28"/>
          <w:szCs w:val="28"/>
          <w:lang w:val="ro-RO"/>
        </w:rPr>
      </w:pPr>
    </w:p>
    <w:p w:rsidR="00A803EF" w:rsidRDefault="00A803EF" w:rsidP="00A803EF">
      <w:pPr>
        <w:spacing w:line="240" w:lineRule="auto"/>
        <w:jc w:val="right"/>
        <w:rPr>
          <w:rFonts w:ascii="Times New Roman" w:hAnsi="Times New Roman" w:cs="Times New Roman"/>
          <w:color w:val="000000" w:themeColor="text1"/>
          <w:sz w:val="28"/>
          <w:szCs w:val="28"/>
          <w:lang w:val="ro-RO"/>
        </w:rPr>
      </w:pPr>
    </w:p>
    <w:p w:rsidR="00A803EF" w:rsidRDefault="00A803EF" w:rsidP="00A803EF">
      <w:pPr>
        <w:spacing w:line="240" w:lineRule="auto"/>
        <w:jc w:val="right"/>
        <w:rPr>
          <w:rFonts w:ascii="Times New Roman" w:hAnsi="Times New Roman" w:cs="Times New Roman"/>
          <w:color w:val="000000" w:themeColor="text1"/>
          <w:sz w:val="28"/>
          <w:szCs w:val="28"/>
          <w:lang w:val="ro-RO"/>
        </w:rPr>
      </w:pPr>
    </w:p>
    <w:p w:rsidR="00A803EF" w:rsidRDefault="00A803EF" w:rsidP="00A803EF">
      <w:pPr>
        <w:spacing w:line="240" w:lineRule="auto"/>
        <w:jc w:val="right"/>
        <w:rPr>
          <w:rFonts w:ascii="Times New Roman" w:hAnsi="Times New Roman" w:cs="Times New Roman"/>
          <w:color w:val="000000" w:themeColor="text1"/>
          <w:sz w:val="28"/>
          <w:szCs w:val="28"/>
          <w:lang w:val="ro-RO"/>
        </w:rPr>
      </w:pPr>
    </w:p>
    <w:p w:rsidR="00A803EF" w:rsidRDefault="00A803EF" w:rsidP="00A803EF">
      <w:pPr>
        <w:spacing w:line="240" w:lineRule="auto"/>
        <w:jc w:val="right"/>
        <w:rPr>
          <w:rFonts w:ascii="Times New Roman" w:hAnsi="Times New Roman" w:cs="Times New Roman"/>
          <w:color w:val="000000" w:themeColor="text1"/>
          <w:sz w:val="28"/>
          <w:szCs w:val="28"/>
          <w:lang w:val="ro-RO"/>
        </w:rPr>
      </w:pPr>
    </w:p>
    <w:p w:rsidR="00A803EF" w:rsidRDefault="00A803EF" w:rsidP="00A803EF">
      <w:pPr>
        <w:spacing w:line="240" w:lineRule="auto"/>
        <w:jc w:val="right"/>
        <w:rPr>
          <w:rFonts w:ascii="Times New Roman" w:hAnsi="Times New Roman" w:cs="Times New Roman"/>
          <w:color w:val="000000" w:themeColor="text1"/>
          <w:sz w:val="28"/>
          <w:szCs w:val="28"/>
          <w:lang w:val="ro-RO"/>
        </w:rPr>
      </w:pPr>
    </w:p>
    <w:p w:rsidR="00A803EF" w:rsidRDefault="00A803EF" w:rsidP="00A803EF">
      <w:pPr>
        <w:spacing w:line="240" w:lineRule="auto"/>
        <w:jc w:val="right"/>
        <w:rPr>
          <w:rFonts w:ascii="Times New Roman" w:hAnsi="Times New Roman" w:cs="Times New Roman"/>
          <w:color w:val="000000" w:themeColor="text1"/>
          <w:sz w:val="28"/>
          <w:szCs w:val="28"/>
          <w:lang w:val="ro-RO"/>
        </w:rPr>
      </w:pPr>
    </w:p>
    <w:p w:rsidR="009C072F" w:rsidRDefault="009C072F" w:rsidP="00A803EF">
      <w:pPr>
        <w:spacing w:line="240" w:lineRule="auto"/>
        <w:jc w:val="right"/>
        <w:rPr>
          <w:rFonts w:ascii="Times New Roman" w:hAnsi="Times New Roman" w:cs="Times New Roman"/>
          <w:color w:val="000000" w:themeColor="text1"/>
          <w:sz w:val="28"/>
          <w:szCs w:val="28"/>
          <w:lang w:val="ro-RO"/>
        </w:rPr>
      </w:pPr>
    </w:p>
    <w:p w:rsidR="009C072F" w:rsidRDefault="009C072F" w:rsidP="00A803EF">
      <w:pPr>
        <w:spacing w:line="240" w:lineRule="auto"/>
        <w:jc w:val="right"/>
        <w:rPr>
          <w:rFonts w:ascii="Times New Roman" w:hAnsi="Times New Roman" w:cs="Times New Roman"/>
          <w:color w:val="000000" w:themeColor="text1"/>
          <w:sz w:val="28"/>
          <w:szCs w:val="28"/>
          <w:lang w:val="ro-RO"/>
        </w:rPr>
      </w:pPr>
    </w:p>
    <w:p w:rsidR="00A803EF" w:rsidRDefault="00A803EF" w:rsidP="00A803EF"/>
    <w:p w:rsidR="006D5AD7" w:rsidRDefault="006D5AD7"/>
    <w:sectPr w:rsidR="006D5AD7" w:rsidSect="00A803EF">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46F0A"/>
    <w:multiLevelType w:val="hybridMultilevel"/>
    <w:tmpl w:val="7668D11A"/>
    <w:lvl w:ilvl="0" w:tplc="4ECE9F0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03EF"/>
    <w:rsid w:val="00036C6F"/>
    <w:rsid w:val="001E0CE2"/>
    <w:rsid w:val="00340F13"/>
    <w:rsid w:val="004B5CFD"/>
    <w:rsid w:val="005A6D57"/>
    <w:rsid w:val="005D6EF0"/>
    <w:rsid w:val="006D5AD7"/>
    <w:rsid w:val="009C072F"/>
    <w:rsid w:val="00A803EF"/>
    <w:rsid w:val="00AC0F5C"/>
    <w:rsid w:val="00B51241"/>
    <w:rsid w:val="00BB3903"/>
    <w:rsid w:val="00E469B3"/>
    <w:rsid w:val="00F56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803EF"/>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A803EF"/>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A803EF"/>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A803EF"/>
    <w:rPr>
      <w:rFonts w:ascii="Calibri" w:eastAsia="Times New Roman" w:hAnsi="Calibri" w:cs="Times New Roman"/>
    </w:rPr>
  </w:style>
  <w:style w:type="character" w:customStyle="1" w:styleId="a5">
    <w:name w:val="Без интервала Знак"/>
    <w:basedOn w:val="a0"/>
    <w:link w:val="a6"/>
    <w:uiPriority w:val="1"/>
    <w:locked/>
    <w:rsid w:val="00A803EF"/>
  </w:style>
  <w:style w:type="paragraph" w:styleId="a6">
    <w:name w:val="No Spacing"/>
    <w:link w:val="a5"/>
    <w:uiPriority w:val="1"/>
    <w:qFormat/>
    <w:rsid w:val="00A803EF"/>
    <w:pPr>
      <w:spacing w:after="0" w:line="240" w:lineRule="auto"/>
    </w:pPr>
  </w:style>
  <w:style w:type="paragraph" w:styleId="a7">
    <w:name w:val="List Paragraph"/>
    <w:basedOn w:val="a"/>
    <w:uiPriority w:val="34"/>
    <w:qFormat/>
    <w:rsid w:val="00A803EF"/>
    <w:pPr>
      <w:ind w:left="720"/>
      <w:contextualSpacing/>
    </w:pPr>
  </w:style>
  <w:style w:type="table" w:styleId="a8">
    <w:name w:val="Table Grid"/>
    <w:basedOn w:val="a1"/>
    <w:uiPriority w:val="59"/>
    <w:rsid w:val="00A803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A803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0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7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964</Words>
  <Characters>5500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8</cp:revision>
  <cp:lastPrinted>2021-12-15T07:47:00Z</cp:lastPrinted>
  <dcterms:created xsi:type="dcterms:W3CDTF">2021-12-14T08:44:00Z</dcterms:created>
  <dcterms:modified xsi:type="dcterms:W3CDTF">2021-12-15T07:55:00Z</dcterms:modified>
</cp:coreProperties>
</file>