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78" w:rsidRDefault="00FF67F2" w:rsidP="00FF67F2">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F67F2" w:rsidRDefault="00FF67F2" w:rsidP="00FF67F2">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F67F2" w:rsidRDefault="00FF67F2" w:rsidP="00FF67F2">
      <w:pPr>
        <w:spacing w:after="0" w:line="240" w:lineRule="auto"/>
        <w:ind w:left="284" w:right="-472"/>
        <w:jc w:val="center"/>
        <w:rPr>
          <w:rFonts w:ascii="Times New Roman" w:hAnsi="Times New Roman" w:cs="Times New Roman"/>
          <w:sz w:val="28"/>
          <w:szCs w:val="28"/>
          <w:lang w:val="en-US"/>
        </w:rPr>
      </w:pPr>
      <w:r w:rsidRPr="007361E0">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16186824" r:id="rId6"/>
        </w:object>
      </w:r>
    </w:p>
    <w:p w:rsidR="00FF67F2" w:rsidRDefault="00FF67F2" w:rsidP="00FF67F2">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FF67F2" w:rsidRDefault="00FF67F2" w:rsidP="00FF67F2">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F67F2" w:rsidRDefault="00FF67F2" w:rsidP="00FF67F2">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F67F2" w:rsidRDefault="00FF67F2" w:rsidP="00FF67F2">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4/_____</w:t>
      </w:r>
    </w:p>
    <w:p w:rsidR="00FF67F2" w:rsidRDefault="00FF67F2" w:rsidP="00FF67F2">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2022</w:t>
      </w:r>
    </w:p>
    <w:p w:rsidR="00FF67F2" w:rsidRDefault="00FF67F2" w:rsidP="00FF67F2">
      <w:pPr>
        <w:spacing w:after="0"/>
        <w:ind w:left="284" w:right="-472"/>
        <w:rPr>
          <w:rFonts w:ascii="Times New Roman" w:hAnsi="Times New Roman" w:cs="Times New Roman"/>
          <w:sz w:val="28"/>
          <w:szCs w:val="28"/>
          <w:lang w:val="ro-RO"/>
        </w:rPr>
      </w:pPr>
    </w:p>
    <w:p w:rsidR="00FF67F2" w:rsidRDefault="00FF67F2" w:rsidP="00FF67F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Cu privire la corectarea erori</w:t>
      </w:r>
      <w:r w:rsidR="00DA3978">
        <w:rPr>
          <w:rFonts w:ascii="Times New Roman" w:hAnsi="Times New Roman" w:cs="Times New Roman"/>
          <w:sz w:val="28"/>
          <w:szCs w:val="28"/>
          <w:lang w:val="ro-RO"/>
        </w:rPr>
        <w:t>i</w:t>
      </w:r>
      <w:r>
        <w:rPr>
          <w:rFonts w:ascii="Times New Roman" w:hAnsi="Times New Roman" w:cs="Times New Roman"/>
          <w:sz w:val="28"/>
          <w:szCs w:val="28"/>
          <w:lang w:val="ro-RO"/>
        </w:rPr>
        <w:t xml:space="preserve"> comise la </w:t>
      </w:r>
    </w:p>
    <w:p w:rsidR="00FF67F2" w:rsidRDefault="00FF67F2" w:rsidP="00FF67F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FF67F2" w:rsidRDefault="00FF67F2" w:rsidP="00FF67F2">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w:t>
      </w:r>
      <w:r w:rsidR="00DA3978">
        <w:rPr>
          <w:rFonts w:ascii="Times New Roman" w:hAnsi="Times New Roman" w:cs="Times New Roman"/>
          <w:sz w:val="28"/>
          <w:szCs w:val="28"/>
          <w:lang w:val="ro-RO"/>
        </w:rPr>
        <w:t>lui</w:t>
      </w:r>
      <w:r>
        <w:rPr>
          <w:rFonts w:ascii="Times New Roman" w:hAnsi="Times New Roman" w:cs="Times New Roman"/>
          <w:sz w:val="28"/>
          <w:szCs w:val="28"/>
          <w:lang w:val="ro-RO"/>
        </w:rPr>
        <w:t xml:space="preserve"> proprietate privată.</w:t>
      </w:r>
    </w:p>
    <w:p w:rsidR="00FF67F2" w:rsidRDefault="00FF67F2" w:rsidP="00FF67F2">
      <w:pPr>
        <w:spacing w:after="0"/>
        <w:ind w:left="284" w:right="-472"/>
        <w:rPr>
          <w:rFonts w:ascii="Times New Roman" w:hAnsi="Times New Roman" w:cs="Times New Roman"/>
          <w:sz w:val="28"/>
          <w:szCs w:val="28"/>
          <w:lang w:val="ro-RO"/>
        </w:rPr>
      </w:pPr>
    </w:p>
    <w:p w:rsidR="00FF67F2" w:rsidRDefault="00FF67F2" w:rsidP="00FF67F2">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w:t>
      </w:r>
      <w:r w:rsidR="00DA3978">
        <w:rPr>
          <w:rFonts w:ascii="Times New Roman" w:hAnsi="Times New Roman"/>
          <w:sz w:val="28"/>
          <w:szCs w:val="28"/>
          <w:lang w:val="en-US"/>
        </w:rPr>
        <w: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w:t>
      </w:r>
      <w:r w:rsidR="00DA3978">
        <w:rPr>
          <w:rFonts w:ascii="Times New Roman" w:hAnsi="Times New Roman"/>
          <w:sz w:val="28"/>
          <w:szCs w:val="28"/>
          <w:lang w:val="en-US"/>
        </w:rPr>
        <w: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w:t>
      </w:r>
      <w:r w:rsidR="00DA3978">
        <w:rPr>
          <w:rFonts w:ascii="Times New Roman" w:hAnsi="Times New Roman"/>
          <w:sz w:val="28"/>
          <w:szCs w:val="28"/>
          <w:lang w:val="en-US"/>
        </w:rPr>
        <w:t>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eastAsia="en-US"/>
        </w:rPr>
        <w:t>evidență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corespondenței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populeției</w:t>
      </w:r>
      <w:proofErr w:type="spellEnd"/>
      <w:r>
        <w:rPr>
          <w:rFonts w:ascii="Times New Roman" w:hAnsi="Times New Roman"/>
          <w:sz w:val="28"/>
          <w:szCs w:val="28"/>
          <w:lang w:val="en-US" w:eastAsia="en-US"/>
        </w:rPr>
        <w:t xml:space="preserve"> de </w:t>
      </w:r>
      <w:proofErr w:type="gramStart"/>
      <w:r>
        <w:rPr>
          <w:rFonts w:ascii="Times New Roman" w:hAnsi="Times New Roman"/>
          <w:sz w:val="28"/>
          <w:szCs w:val="28"/>
          <w:lang w:val="en-US" w:eastAsia="en-US"/>
        </w:rPr>
        <w:t>cet</w:t>
      </w:r>
      <w:proofErr w:type="gramEnd"/>
      <w:r w:rsidR="00DA3978">
        <w:rPr>
          <w:rFonts w:ascii="Times New Roman" w:hAnsi="Times New Roman"/>
          <w:sz w:val="28"/>
          <w:szCs w:val="28"/>
          <w:lang w:val="en-US" w:eastAsia="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Bulbuc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Arcadie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Alexandr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Pușkin</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78 </w:t>
      </w:r>
      <w:proofErr w:type="spellStart"/>
      <w:r>
        <w:rPr>
          <w:rFonts w:ascii="Times New Roman" w:hAnsi="Times New Roman"/>
          <w:sz w:val="28"/>
          <w:szCs w:val="28"/>
          <w:lang w:val="en-US"/>
        </w:rPr>
        <w:t>cu</w:t>
      </w:r>
      <w:proofErr w:type="spellEnd"/>
      <w:r>
        <w:rPr>
          <w:rFonts w:ascii="Times New Roman" w:hAnsi="Times New Roman"/>
          <w:sz w:val="28"/>
          <w:szCs w:val="28"/>
          <w:lang w:val="en-US"/>
        </w:rPr>
        <w:t xml:space="preserve">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02/1-25-1020 din 18.05.2022,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w:t>
      </w:r>
      <w:r w:rsidR="00DA3978">
        <w:rPr>
          <w:rFonts w:ascii="Times New Roman" w:hAnsi="Times New Roman"/>
          <w:sz w:val="28"/>
          <w:szCs w:val="28"/>
          <w:lang w:val="en-US"/>
        </w:rPr>
        <w:t>i</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w:t>
      </w:r>
      <w:r w:rsidR="00DA3978">
        <w:rPr>
          <w:rFonts w:ascii="Times New Roman" w:hAnsi="Times New Roman"/>
          <w:sz w:val="28"/>
          <w:szCs w:val="28"/>
          <w:lang w:val="en-US"/>
        </w:rPr>
        <w:t>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
    <w:p w:rsidR="00FF67F2" w:rsidRDefault="00FF67F2" w:rsidP="00DA3978">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sidR="003369A9">
        <w:rPr>
          <w:rFonts w:ascii="Times New Roman" w:hAnsi="Times New Roman"/>
          <w:sz w:val="28"/>
          <w:szCs w:val="28"/>
          <w:lang w:val="en-US"/>
        </w:rPr>
        <w:t>în</w:t>
      </w:r>
      <w:proofErr w:type="spellEnd"/>
      <w:proofErr w:type="gramEnd"/>
      <w:r w:rsidR="003369A9">
        <w:rPr>
          <w:rFonts w:ascii="Times New Roman" w:hAnsi="Times New Roman"/>
          <w:sz w:val="28"/>
          <w:szCs w:val="28"/>
          <w:lang w:val="en-US"/>
        </w:rPr>
        <w:t xml:space="preserve"> </w:t>
      </w:r>
      <w:proofErr w:type="spellStart"/>
      <w:r w:rsidR="003369A9">
        <w:rPr>
          <w:rFonts w:ascii="Times New Roman" w:hAnsi="Times New Roman"/>
          <w:sz w:val="28"/>
          <w:szCs w:val="28"/>
          <w:lang w:val="en-US"/>
        </w:rPr>
        <w:t>baza</w:t>
      </w:r>
      <w:proofErr w:type="spellEnd"/>
      <w:r>
        <w:rPr>
          <w:rFonts w:ascii="Times New Roman" w:hAnsi="Times New Roman"/>
          <w:sz w:val="28"/>
          <w:szCs w:val="28"/>
          <w:lang w:val="en-US"/>
        </w:rPr>
        <w:t xml:space="preserve"> art. </w:t>
      </w:r>
      <w:proofErr w:type="gramStart"/>
      <w:r>
        <w:rPr>
          <w:rFonts w:ascii="Times New Roman" w:hAnsi="Times New Roman"/>
          <w:sz w:val="28"/>
          <w:szCs w:val="28"/>
          <w:lang w:val="en-US"/>
        </w:rPr>
        <w:t>55</w:t>
      </w:r>
      <w:r>
        <w:rPr>
          <w:rFonts w:ascii="Times New Roman" w:hAnsi="Times New Roman"/>
          <w:sz w:val="28"/>
          <w:szCs w:val="28"/>
          <w:vertAlign w:val="superscript"/>
          <w:lang w:val="en-US"/>
        </w:rPr>
        <w:t>1</w:t>
      </w:r>
      <w:r>
        <w:rPr>
          <w:rFonts w:ascii="Times New Roman" w:hAnsi="Times New Roman"/>
          <w:sz w:val="28"/>
          <w:szCs w:val="28"/>
          <w:lang w:val="en-US"/>
        </w:rPr>
        <w:t>, (1), lit.</w:t>
      </w:r>
      <w:proofErr w:type="gramEnd"/>
      <w:r>
        <w:rPr>
          <w:rFonts w:ascii="Times New Roman" w:hAnsi="Times New Roman"/>
          <w:sz w:val="28"/>
          <w:szCs w:val="28"/>
          <w:lang w:val="en-US"/>
        </w:rPr>
        <w:t xml:space="preserve"> c), (2)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cadastrului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 xml:space="preserve"> nr. 1543-XIII din 25.02.1998,</w:t>
      </w:r>
    </w:p>
    <w:p w:rsidR="00FF67F2" w:rsidRDefault="00FF67F2" w:rsidP="00FF67F2">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11, </w:t>
      </w:r>
      <w:proofErr w:type="spellStart"/>
      <w:r>
        <w:rPr>
          <w:rFonts w:ascii="Times New Roman" w:eastAsia="Times New Roman" w:hAnsi="Times New Roman" w:cs="Times New Roman"/>
          <w:sz w:val="28"/>
          <w:szCs w:val="28"/>
          <w:lang w:val="en-US"/>
        </w:rPr>
        <w:t>ali</w:t>
      </w:r>
      <w:r w:rsidR="003369A9">
        <w:rPr>
          <w:rFonts w:ascii="Times New Roman" w:eastAsia="Times New Roman" w:hAnsi="Times New Roman" w:cs="Times New Roman"/>
          <w:sz w:val="28"/>
          <w:szCs w:val="28"/>
          <w:lang w:val="en-US"/>
        </w:rPr>
        <w:t>n</w:t>
      </w:r>
      <w:proofErr w:type="spellEnd"/>
      <w:r>
        <w:rPr>
          <w:rFonts w:ascii="Times New Roman" w:eastAsia="Times New Roman" w:hAnsi="Times New Roman" w:cs="Times New Roman"/>
          <w:sz w:val="28"/>
          <w:szCs w:val="28"/>
          <w:lang w:val="en-US"/>
        </w:rPr>
        <w:t xml:space="preserve">. 1), 53-55, 61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FF67F2" w:rsidRDefault="00FF67F2" w:rsidP="00FF67F2">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FF67F2" w:rsidRDefault="00FF67F2" w:rsidP="00FF67F2">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Se permite corectarea erori</w:t>
      </w:r>
      <w:r w:rsidR="00DA3978">
        <w:rPr>
          <w:rFonts w:ascii="Times New Roman" w:hAnsi="Times New Roman"/>
          <w:sz w:val="28"/>
          <w:szCs w:val="28"/>
          <w:lang w:val="ro-RO"/>
        </w:rPr>
        <w:t>i</w:t>
      </w:r>
      <w:r>
        <w:rPr>
          <w:rFonts w:ascii="Times New Roman" w:hAnsi="Times New Roman"/>
          <w:sz w:val="28"/>
          <w:szCs w:val="28"/>
          <w:lang w:val="ro-RO"/>
        </w:rPr>
        <w:t xml:space="preserve"> comise în procesul înregistrării primar</w:t>
      </w:r>
      <w:r w:rsidR="00DA3978">
        <w:rPr>
          <w:rFonts w:ascii="Times New Roman" w:hAnsi="Times New Roman"/>
          <w:sz w:val="28"/>
          <w:szCs w:val="28"/>
          <w:lang w:val="ro-RO"/>
        </w:rPr>
        <w:t>ă</w:t>
      </w:r>
      <w:r>
        <w:rPr>
          <w:rFonts w:ascii="Times New Roman" w:hAnsi="Times New Roman"/>
          <w:sz w:val="28"/>
          <w:szCs w:val="28"/>
          <w:lang w:val="ro-RO"/>
        </w:rPr>
        <w:t xml:space="preserve"> masiv</w:t>
      </w:r>
      <w:r w:rsidR="00DA3978">
        <w:rPr>
          <w:rFonts w:ascii="Times New Roman" w:hAnsi="Times New Roman"/>
          <w:sz w:val="28"/>
          <w:szCs w:val="28"/>
          <w:lang w:val="ro-RO"/>
        </w:rPr>
        <w:t>ă</w:t>
      </w:r>
      <w:r>
        <w:rPr>
          <w:rFonts w:ascii="Times New Roman" w:hAnsi="Times New Roman"/>
          <w:sz w:val="28"/>
          <w:szCs w:val="28"/>
          <w:lang w:val="ro-RO"/>
        </w:rPr>
        <w:t xml:space="preserve"> a dreptului de proprietate asupra terenu</w:t>
      </w:r>
      <w:r w:rsidR="00DA3978">
        <w:rPr>
          <w:rFonts w:ascii="Times New Roman" w:hAnsi="Times New Roman"/>
          <w:sz w:val="28"/>
          <w:szCs w:val="28"/>
          <w:lang w:val="ro-RO"/>
        </w:rPr>
        <w:t>lui</w:t>
      </w:r>
      <w:r>
        <w:rPr>
          <w:rFonts w:ascii="Times New Roman" w:hAnsi="Times New Roman"/>
          <w:sz w:val="28"/>
          <w:szCs w:val="28"/>
          <w:lang w:val="ro-RO"/>
        </w:rPr>
        <w:t xml:space="preserve"> proprietate privată și executării lucrărilor cadastrale conform listei anexă, parte integrantă a prezentei decizii. </w:t>
      </w:r>
    </w:p>
    <w:p w:rsidR="00FF67F2" w:rsidRDefault="00FF67F2" w:rsidP="00FF67F2">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DA3978">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FF67F2" w:rsidRDefault="00FF67F2" w:rsidP="00FF67F2">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FF67F2" w:rsidRDefault="00FF67F2" w:rsidP="00FF67F2">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În cazul dezacordului cu răspunsul la cererea prealabilă poate fi contestată, în termen de 30 zile de la data comunicării, în Judecătoria Căușeni, sediul central, pe adresa: or. Căușeni, str. Ștefan cel Mare și Sfînt, nr. 86.</w:t>
      </w:r>
    </w:p>
    <w:p w:rsidR="00FF67F2" w:rsidRDefault="00FF67F2" w:rsidP="00FF67F2">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FF67F2" w:rsidRDefault="00FF67F2" w:rsidP="00FF67F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F67F2" w:rsidRDefault="00FF67F2" w:rsidP="00FF67F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FF67F2" w:rsidRDefault="00FF67F2" w:rsidP="00FF67F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w:t>
      </w:r>
      <w:r w:rsidR="00DA3978">
        <w:rPr>
          <w:rFonts w:ascii="Times New Roman" w:hAnsi="Times New Roman" w:cs="Times New Roman"/>
          <w:sz w:val="28"/>
          <w:szCs w:val="28"/>
          <w:lang w:val="ro-RO"/>
        </w:rPr>
        <w:t>anului</w:t>
      </w:r>
      <w:r>
        <w:rPr>
          <w:rFonts w:ascii="Times New Roman" w:hAnsi="Times New Roman" w:cs="Times New Roman"/>
          <w:sz w:val="28"/>
          <w:szCs w:val="28"/>
          <w:lang w:val="ro-RO"/>
        </w:rPr>
        <w:t>, Bulbuc Arcadie;</w:t>
      </w:r>
    </w:p>
    <w:p w:rsidR="00FF67F2" w:rsidRDefault="00FF67F2" w:rsidP="00FF67F2">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FF67F2" w:rsidRDefault="00FF67F2" w:rsidP="00FF67F2">
      <w:pPr>
        <w:spacing w:after="0"/>
        <w:ind w:left="284" w:right="283"/>
        <w:jc w:val="both"/>
        <w:rPr>
          <w:rFonts w:ascii="Times New Roman" w:hAnsi="Times New Roman" w:cs="Times New Roman"/>
          <w:sz w:val="28"/>
          <w:szCs w:val="28"/>
          <w:lang w:val="ro-RO"/>
        </w:rPr>
      </w:pPr>
    </w:p>
    <w:p w:rsidR="00FF67F2" w:rsidRDefault="00FF67F2" w:rsidP="00FF67F2">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FF67F2" w:rsidRDefault="00FF67F2" w:rsidP="00FF67F2">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FF67F2" w:rsidRDefault="00FF67F2" w:rsidP="00FF67F2">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DA3978" w:rsidRDefault="00DA3978" w:rsidP="00FF67F2">
      <w:pPr>
        <w:pStyle w:val="a6"/>
        <w:ind w:left="284"/>
        <w:jc w:val="both"/>
        <w:rPr>
          <w:rFonts w:ascii="Times New Roman" w:hAnsi="Times New Roman"/>
          <w:sz w:val="28"/>
          <w:szCs w:val="28"/>
          <w:lang w:val="en-US"/>
        </w:rPr>
      </w:pPr>
    </w:p>
    <w:p w:rsidR="00FF67F2" w:rsidRDefault="00FF67F2" w:rsidP="00FF67F2">
      <w:pPr>
        <w:pStyle w:val="a6"/>
        <w:ind w:left="284"/>
        <w:jc w:val="both"/>
        <w:rPr>
          <w:rFonts w:ascii="Times New Roman" w:hAnsi="Times New Roman"/>
          <w:sz w:val="28"/>
          <w:szCs w:val="28"/>
          <w:lang w:val="en-US"/>
        </w:rPr>
      </w:pPr>
    </w:p>
    <w:p w:rsidR="00FF67F2" w:rsidRDefault="00FF67F2" w:rsidP="00FF67F2">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F67F2" w:rsidRDefault="00FF67F2" w:rsidP="00FF67F2">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F67F2" w:rsidRDefault="00FF67F2" w:rsidP="00FF67F2">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FF67F2" w:rsidRDefault="00FF67F2" w:rsidP="00FF67F2">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F67F2" w:rsidRDefault="00FF67F2" w:rsidP="00FF67F2">
      <w:pPr>
        <w:pStyle w:val="2"/>
        <w:spacing w:after="0" w:line="360" w:lineRule="auto"/>
        <w:ind w:left="284"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F67F2" w:rsidRDefault="00FF67F2" w:rsidP="00FF67F2">
      <w:pPr>
        <w:spacing w:after="0" w:line="240" w:lineRule="auto"/>
        <w:jc w:val="center"/>
        <w:rPr>
          <w:rFonts w:ascii="Times New Roman" w:hAnsi="Times New Roman"/>
          <w:b/>
          <w:sz w:val="28"/>
          <w:szCs w:val="28"/>
          <w:lang w:val="en-US"/>
        </w:rPr>
      </w:pPr>
    </w:p>
    <w:p w:rsidR="00FF67F2" w:rsidRDefault="00FF67F2"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DA3978" w:rsidRDefault="00DA3978" w:rsidP="00FF67F2">
      <w:pPr>
        <w:spacing w:after="0" w:line="240" w:lineRule="auto"/>
        <w:jc w:val="center"/>
        <w:rPr>
          <w:rFonts w:ascii="Times New Roman" w:hAnsi="Times New Roman"/>
          <w:b/>
          <w:sz w:val="28"/>
          <w:szCs w:val="28"/>
          <w:lang w:val="en-US"/>
        </w:rPr>
      </w:pPr>
    </w:p>
    <w:p w:rsidR="00FF67F2" w:rsidRDefault="00FF67F2" w:rsidP="00FF67F2">
      <w:pPr>
        <w:spacing w:after="0" w:line="240" w:lineRule="auto"/>
        <w:jc w:val="center"/>
        <w:rPr>
          <w:rFonts w:ascii="Times New Roman" w:hAnsi="Times New Roman"/>
          <w:b/>
          <w:sz w:val="28"/>
          <w:szCs w:val="28"/>
          <w:lang w:val="en-US"/>
        </w:rPr>
      </w:pPr>
    </w:p>
    <w:p w:rsidR="00FF67F2" w:rsidRDefault="00FF67F2" w:rsidP="00FF67F2">
      <w:pPr>
        <w:spacing w:after="0" w:line="240" w:lineRule="auto"/>
        <w:jc w:val="center"/>
        <w:rPr>
          <w:rFonts w:ascii="Times New Roman" w:hAnsi="Times New Roman"/>
          <w:b/>
          <w:sz w:val="28"/>
          <w:szCs w:val="28"/>
          <w:lang w:val="en-US"/>
        </w:rPr>
      </w:pPr>
    </w:p>
    <w:p w:rsidR="00FF67F2" w:rsidRDefault="00FF67F2" w:rsidP="00FF67F2">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FF67F2" w:rsidRDefault="00FF67F2" w:rsidP="00FF67F2">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FF67F2" w:rsidRDefault="00FF67F2" w:rsidP="00FF67F2">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w:t>
      </w:r>
      <w:r w:rsidR="00DA3978">
        <w:rPr>
          <w:rFonts w:ascii="Times New Roman" w:hAnsi="Times New Roman" w:cs="Times New Roman"/>
          <w:sz w:val="28"/>
          <w:szCs w:val="28"/>
          <w:lang w:val="ro-RO"/>
        </w:rPr>
        <w:t>i</w:t>
      </w:r>
      <w:r>
        <w:rPr>
          <w:rFonts w:ascii="Times New Roman" w:hAnsi="Times New Roman" w:cs="Times New Roman"/>
          <w:sz w:val="28"/>
          <w:szCs w:val="28"/>
          <w:lang w:val="ro-RO"/>
        </w:rPr>
        <w:t xml:space="preserve"> comise la înregistrarea  primară  masivă a dreptului de proprietate asupra terenu</w:t>
      </w:r>
      <w:r w:rsidR="00DA3978">
        <w:rPr>
          <w:rFonts w:ascii="Times New Roman" w:hAnsi="Times New Roman" w:cs="Times New Roman"/>
          <w:sz w:val="28"/>
          <w:szCs w:val="28"/>
          <w:lang w:val="ro-RO"/>
        </w:rPr>
        <w:t>lui</w:t>
      </w:r>
      <w:r>
        <w:rPr>
          <w:rFonts w:ascii="Times New Roman" w:hAnsi="Times New Roman" w:cs="Times New Roman"/>
          <w:sz w:val="28"/>
          <w:szCs w:val="28"/>
          <w:lang w:val="ro-RO"/>
        </w:rPr>
        <w:t xml:space="preserve"> proprietate privată”.</w:t>
      </w:r>
    </w:p>
    <w:p w:rsidR="00FF67F2" w:rsidRDefault="00FF67F2" w:rsidP="00FF67F2">
      <w:pPr>
        <w:spacing w:after="0"/>
        <w:ind w:right="-472"/>
        <w:jc w:val="both"/>
        <w:rPr>
          <w:rFonts w:ascii="Times New Roman" w:hAnsi="Times New Roman" w:cs="Times New Roman"/>
          <w:sz w:val="28"/>
          <w:szCs w:val="28"/>
          <w:lang w:val="ro-R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rsidP="00753093">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proofErr w:type="spellStart"/>
            <w:r>
              <w:rPr>
                <w:rFonts w:ascii="Times New Roman" w:hAnsi="Times New Roman"/>
                <w:sz w:val="28"/>
                <w:szCs w:val="28"/>
                <w:lang w:val="en-US"/>
              </w:rPr>
              <w:t>Bulbuc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Arcadie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Alexandr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Pușkin</w:t>
            </w:r>
            <w:proofErr w:type="spellEnd"/>
            <w:r>
              <w:rPr>
                <w:rFonts w:ascii="Times New Roman" w:hAnsi="Times New Roman"/>
                <w:sz w:val="28"/>
                <w:szCs w:val="28"/>
                <w:lang w:val="en-US"/>
              </w:rPr>
              <w:t>, nr. 78</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înregistrată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cu nr. de </w:t>
            </w:r>
            <w:proofErr w:type="spellStart"/>
            <w:r>
              <w:rPr>
                <w:rFonts w:ascii="Times New Roman" w:hAnsi="Times New Roman"/>
                <w:sz w:val="28"/>
                <w:szCs w:val="28"/>
                <w:lang w:val="en-US" w:eastAsia="en-US"/>
              </w:rPr>
              <w:t>întrare</w:t>
            </w:r>
            <w:proofErr w:type="spellEnd"/>
            <w:r>
              <w:rPr>
                <w:rFonts w:ascii="Times New Roman" w:hAnsi="Times New Roman"/>
                <w:sz w:val="28"/>
                <w:szCs w:val="28"/>
                <w:lang w:val="en-US" w:eastAsia="en-US"/>
              </w:rPr>
              <w:t xml:space="preserve"> 02/1-25-1020 din 18.05.2022,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w:t>
            </w:r>
            <w:r w:rsidR="00DA3978">
              <w:rPr>
                <w:rFonts w:ascii="Times New Roman" w:hAnsi="Times New Roman"/>
                <w:sz w:val="28"/>
                <w:szCs w:val="28"/>
                <w:lang w:val="en-US" w:eastAsia="en-US"/>
              </w:rPr>
              <w:t>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destina</w:t>
            </w:r>
            <w:r w:rsidR="00DA3978">
              <w:rPr>
                <w:rFonts w:ascii="Times New Roman" w:hAnsi="Times New Roman"/>
                <w:sz w:val="28"/>
                <w:szCs w:val="28"/>
                <w:lang w:val="en-US" w:eastAsia="en-US"/>
              </w:rPr>
              <w:t>ț</w:t>
            </w:r>
            <w:r>
              <w:rPr>
                <w:rFonts w:ascii="Times New Roman" w:hAnsi="Times New Roman"/>
                <w:sz w:val="28"/>
                <w:szCs w:val="28"/>
                <w:lang w:val="en-US" w:eastAsia="en-US"/>
              </w:rPr>
              <w:t>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0,27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2701410160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proofErr w:type="gramEnd"/>
            <w:r>
              <w:rPr>
                <w:rFonts w:ascii="Times New Roman" w:hAnsi="Times New Roman"/>
                <w:sz w:val="28"/>
                <w:szCs w:val="28"/>
                <w:lang w:val="en-US" w:eastAsia="en-US"/>
              </w:rPr>
              <w:t>Harlampie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Arcadie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rPr>
              <w:t>înregistrat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greșit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Imobile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ținut</w:t>
            </w:r>
            <w:proofErr w:type="spellEnd"/>
            <w:r>
              <w:rPr>
                <w:rFonts w:ascii="Times New Roman" w:hAnsi="Times New Roman"/>
                <w:sz w:val="28"/>
                <w:szCs w:val="28"/>
                <w:lang w:val="en-US"/>
              </w:rPr>
              <w:t xml:space="preserve"> de SCT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I.P. ”</w:t>
            </w:r>
            <w:proofErr w:type="spellStart"/>
            <w:r>
              <w:rPr>
                <w:rFonts w:ascii="Times New Roman" w:hAnsi="Times New Roman"/>
                <w:sz w:val="28"/>
                <w:szCs w:val="28"/>
                <w:lang w:val="en-US"/>
              </w:rPr>
              <w:t>Agenția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Servicii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personal de </w:t>
            </w:r>
            <w:proofErr w:type="spellStart"/>
            <w:r>
              <w:rPr>
                <w:rFonts w:ascii="Times New Roman" w:hAnsi="Times New Roman"/>
                <w:sz w:val="28"/>
                <w:szCs w:val="28"/>
                <w:lang w:val="en-US"/>
              </w:rPr>
              <w:t>persoana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p w:rsidR="00FF67F2" w:rsidRDefault="00FF67F2">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rPr>
              <w:t xml:space="preserve"> </w:t>
            </w:r>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FF67F2"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FF67F2"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FF67F2"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FF67F2" w:rsidRPr="00686BA1" w:rsidTr="00FF67F2">
        <w:trPr>
          <w:trHeight w:val="792"/>
        </w:trPr>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FF67F2" w:rsidRPr="00686BA1" w:rsidTr="00FF67F2">
        <w:tc>
          <w:tcPr>
            <w:tcW w:w="5000" w:type="pct"/>
            <w:tcBorders>
              <w:top w:val="single" w:sz="4" w:space="0" w:color="auto"/>
              <w:left w:val="single" w:sz="4" w:space="0" w:color="auto"/>
              <w:bottom w:val="single" w:sz="4" w:space="0" w:color="auto"/>
              <w:right w:val="single" w:sz="4" w:space="0" w:color="auto"/>
            </w:tcBorders>
            <w:hideMark/>
          </w:tcPr>
          <w:p w:rsidR="00FF67F2" w:rsidRDefault="00FF67F2">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r>
        <w:rPr>
          <w:rFonts w:ascii="Times New Roman" w:hAnsi="Times New Roman"/>
          <w:sz w:val="28"/>
          <w:szCs w:val="28"/>
          <w:lang w:val="ro-RO"/>
        </w:rPr>
        <w:t>Primar                                                                             Anatolie  Donțu</w:t>
      </w: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r>
        <w:rPr>
          <w:rFonts w:ascii="Times New Roman" w:hAnsi="Times New Roman"/>
          <w:sz w:val="28"/>
          <w:szCs w:val="28"/>
          <w:lang w:val="ro-RO"/>
        </w:rPr>
        <w:t>Specialist                                                                        Valentina  Gîrjeu</w:t>
      </w: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FF67F2" w:rsidP="00FF67F2">
      <w:pPr>
        <w:rPr>
          <w:rFonts w:ascii="Times New Roman" w:hAnsi="Times New Roman"/>
          <w:sz w:val="28"/>
          <w:szCs w:val="28"/>
          <w:lang w:val="ro-RO"/>
        </w:rPr>
      </w:pPr>
    </w:p>
    <w:p w:rsidR="00FF67F2" w:rsidRDefault="00DA3978" w:rsidP="00FF67F2">
      <w:pPr>
        <w:rPr>
          <w:rFonts w:ascii="Times New Roman" w:hAnsi="Times New Roman"/>
          <w:sz w:val="28"/>
          <w:szCs w:val="28"/>
          <w:lang w:val="ro-RO"/>
        </w:rPr>
      </w:pPr>
      <w:r>
        <w:rPr>
          <w:rFonts w:ascii="Times New Roman" w:hAnsi="Times New Roman"/>
          <w:sz w:val="28"/>
          <w:szCs w:val="28"/>
          <w:lang w:val="ro-RO"/>
        </w:rPr>
        <w:br/>
      </w:r>
    </w:p>
    <w:p w:rsidR="00DA3978" w:rsidRDefault="00DA3978" w:rsidP="00FF67F2">
      <w:pPr>
        <w:rPr>
          <w:rFonts w:ascii="Times New Roman" w:hAnsi="Times New Roman"/>
          <w:sz w:val="28"/>
          <w:szCs w:val="28"/>
          <w:lang w:val="ro-RO"/>
        </w:rPr>
      </w:pPr>
    </w:p>
    <w:p w:rsidR="00DA3978" w:rsidRDefault="00DA3978" w:rsidP="00FF67F2">
      <w:pPr>
        <w:rPr>
          <w:rFonts w:ascii="Times New Roman" w:hAnsi="Times New Roman"/>
          <w:sz w:val="28"/>
          <w:szCs w:val="28"/>
          <w:lang w:val="ro-RO"/>
        </w:rPr>
      </w:pPr>
    </w:p>
    <w:p w:rsidR="00DA3978" w:rsidRDefault="00DA3978" w:rsidP="00FF67F2">
      <w:pPr>
        <w:rPr>
          <w:rFonts w:ascii="Times New Roman" w:hAnsi="Times New Roman"/>
          <w:sz w:val="28"/>
          <w:szCs w:val="28"/>
          <w:lang w:val="ro-RO"/>
        </w:rPr>
      </w:pPr>
    </w:p>
    <w:p w:rsidR="00DA3978" w:rsidRDefault="00DA3978" w:rsidP="00FF67F2">
      <w:pPr>
        <w:rPr>
          <w:rFonts w:ascii="Times New Roman" w:hAnsi="Times New Roman"/>
          <w:sz w:val="28"/>
          <w:szCs w:val="28"/>
          <w:lang w:val="ro-RO"/>
        </w:rPr>
      </w:pPr>
    </w:p>
    <w:p w:rsidR="005E7FA4" w:rsidRDefault="005E7FA4" w:rsidP="00FF67F2">
      <w:pPr>
        <w:rPr>
          <w:rFonts w:ascii="Times New Roman" w:hAnsi="Times New Roman"/>
          <w:sz w:val="28"/>
          <w:szCs w:val="28"/>
          <w:lang w:val="ro-RO"/>
        </w:rPr>
      </w:pPr>
    </w:p>
    <w:p w:rsidR="00FF67F2" w:rsidRDefault="00FF67F2" w:rsidP="000D7DDA">
      <w:pPr>
        <w:ind w:left="426" w:right="-472"/>
        <w:jc w:val="right"/>
        <w:rPr>
          <w:rFonts w:ascii="Times New Roman" w:hAnsi="Times New Roman" w:cs="Times New Roman"/>
          <w:sz w:val="28"/>
          <w:szCs w:val="28"/>
          <w:lang w:val="en-US"/>
        </w:rPr>
      </w:pPr>
    </w:p>
    <w:p w:rsidR="00FF67F2" w:rsidRDefault="00FF67F2" w:rsidP="00FF67F2">
      <w:pPr>
        <w:ind w:left="426" w:right="141"/>
        <w:rPr>
          <w:rFonts w:ascii="Times New Roman" w:hAnsi="Times New Roman" w:cs="Times New Roman"/>
          <w:sz w:val="28"/>
          <w:szCs w:val="28"/>
          <w:lang w:val="en-US"/>
        </w:rPr>
      </w:pPr>
    </w:p>
    <w:p w:rsidR="007C6718" w:rsidRDefault="007C6718" w:rsidP="00FF67F2">
      <w:pPr>
        <w:spacing w:after="0" w:line="240" w:lineRule="auto"/>
        <w:jc w:val="right"/>
        <w:rPr>
          <w:rFonts w:ascii="Times New Roman" w:hAnsi="Times New Roman" w:cs="Times New Roman"/>
          <w:sz w:val="28"/>
          <w:szCs w:val="28"/>
          <w:lang w:val="en-US"/>
        </w:rPr>
      </w:pPr>
    </w:p>
    <w:p w:rsidR="00FF67F2" w:rsidRDefault="00FF67F2" w:rsidP="00FF67F2">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7C6718" w:rsidRDefault="00FF67F2" w:rsidP="00FF67F2">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FF67F2" w:rsidRDefault="00FF67F2" w:rsidP="00FF67F2">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DA3978">
        <w:rPr>
          <w:rFonts w:ascii="Times New Roman" w:hAnsi="Times New Roman" w:cs="Times New Roman"/>
          <w:sz w:val="24"/>
          <w:szCs w:val="24"/>
          <w:lang w:val="ro-RO"/>
        </w:rPr>
        <w:t>4</w:t>
      </w:r>
      <w:r>
        <w:rPr>
          <w:rFonts w:ascii="Times New Roman" w:hAnsi="Times New Roman" w:cs="Times New Roman"/>
          <w:sz w:val="24"/>
          <w:szCs w:val="24"/>
          <w:lang w:val="ro-RO"/>
        </w:rPr>
        <w:t>/ ___ din ____________.2022</w:t>
      </w:r>
    </w:p>
    <w:p w:rsidR="007C6718" w:rsidRDefault="007C6718" w:rsidP="00FF67F2">
      <w:pPr>
        <w:spacing w:line="240" w:lineRule="auto"/>
        <w:jc w:val="right"/>
        <w:rPr>
          <w:rFonts w:ascii="Times New Roman" w:hAnsi="Times New Roman" w:cs="Times New Roman"/>
          <w:sz w:val="24"/>
          <w:szCs w:val="24"/>
          <w:lang w:val="ro-RO"/>
        </w:rPr>
      </w:pPr>
    </w:p>
    <w:p w:rsidR="00FF67F2" w:rsidRDefault="00FF67F2" w:rsidP="00FF67F2">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7C6718" w:rsidRDefault="007C6718" w:rsidP="00FF67F2">
      <w:pPr>
        <w:spacing w:line="240" w:lineRule="auto"/>
        <w:ind w:right="-314"/>
        <w:jc w:val="center"/>
        <w:rPr>
          <w:rFonts w:ascii="Times New Roman" w:hAnsi="Times New Roman" w:cs="Times New Roman"/>
          <w:b/>
          <w:sz w:val="24"/>
          <w:szCs w:val="24"/>
          <w:lang w:val="ro-R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709"/>
        <w:gridCol w:w="709"/>
        <w:gridCol w:w="709"/>
        <w:gridCol w:w="1414"/>
        <w:gridCol w:w="1133"/>
        <w:gridCol w:w="713"/>
        <w:gridCol w:w="709"/>
        <w:gridCol w:w="708"/>
        <w:gridCol w:w="1843"/>
      </w:tblGrid>
      <w:tr w:rsidR="00FF67F2" w:rsidTr="007C6718">
        <w:trPr>
          <w:trHeight w:val="202"/>
        </w:trPr>
        <w:tc>
          <w:tcPr>
            <w:tcW w:w="426" w:type="dxa"/>
            <w:tcBorders>
              <w:top w:val="single" w:sz="4" w:space="0" w:color="auto"/>
              <w:left w:val="single" w:sz="4" w:space="0" w:color="auto"/>
              <w:bottom w:val="single" w:sz="4" w:space="0" w:color="auto"/>
              <w:right w:val="single" w:sz="4" w:space="0" w:color="auto"/>
            </w:tcBorders>
          </w:tcPr>
          <w:p w:rsidR="00FF67F2" w:rsidRDefault="00FF67F2">
            <w:pPr>
              <w:spacing w:line="240" w:lineRule="auto"/>
              <w:jc w:val="center"/>
              <w:rPr>
                <w:rFonts w:ascii="Times New Roman" w:hAnsi="Times New Roman" w:cs="Times New Roman"/>
                <w:sz w:val="24"/>
                <w:szCs w:val="24"/>
                <w:lang w:val="ro-RO" w:eastAsia="en-US"/>
              </w:rPr>
            </w:pPr>
          </w:p>
        </w:tc>
        <w:tc>
          <w:tcPr>
            <w:tcW w:w="4675" w:type="dxa"/>
            <w:gridSpan w:val="5"/>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106" w:type="dxa"/>
            <w:gridSpan w:val="5"/>
            <w:tcBorders>
              <w:top w:val="single" w:sz="4" w:space="0" w:color="auto"/>
              <w:left w:val="single" w:sz="4" w:space="0" w:color="auto"/>
              <w:bottom w:val="single" w:sz="4" w:space="0" w:color="auto"/>
              <w:right w:val="single" w:sz="4" w:space="0" w:color="auto"/>
            </w:tcBorders>
            <w:hideMark/>
          </w:tcPr>
          <w:p w:rsidR="00FF67F2" w:rsidRDefault="00FF67F2">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FF67F2" w:rsidRPr="00686BA1" w:rsidTr="007C6718">
        <w:trPr>
          <w:trHeight w:val="1868"/>
        </w:trPr>
        <w:tc>
          <w:tcPr>
            <w:tcW w:w="426"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4"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cadastral</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414" w:type="dxa"/>
            <w:tcBorders>
              <w:top w:val="single" w:sz="4" w:space="0" w:color="auto"/>
              <w:left w:val="single" w:sz="4" w:space="0" w:color="auto"/>
              <w:bottom w:val="single" w:sz="4" w:space="0" w:color="auto"/>
              <w:right w:val="single" w:sz="4" w:space="0" w:color="auto"/>
            </w:tcBorders>
            <w:hideMark/>
          </w:tcPr>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3"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713"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w:t>
            </w:r>
          </w:p>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8"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w:t>
            </w:r>
            <w:r>
              <w:rPr>
                <w:rFonts w:ascii="Times New Roman" w:hAnsi="Times New Roman" w:cs="Times New Roman"/>
                <w:sz w:val="24"/>
                <w:szCs w:val="24"/>
                <w:lang w:val="ro-RO" w:eastAsia="en-US"/>
              </w:rPr>
              <w:t>o</w:t>
            </w:r>
          </w:p>
        </w:tc>
        <w:tc>
          <w:tcPr>
            <w:tcW w:w="1843" w:type="dxa"/>
            <w:tcBorders>
              <w:top w:val="single" w:sz="4" w:space="0" w:color="auto"/>
              <w:left w:val="single" w:sz="4" w:space="0" w:color="auto"/>
              <w:bottom w:val="single" w:sz="4" w:space="0" w:color="auto"/>
              <w:right w:val="single" w:sz="4" w:space="0" w:color="auto"/>
            </w:tcBorders>
            <w:hideMark/>
          </w:tcPr>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FF67F2" w:rsidTr="007C6718">
        <w:trPr>
          <w:trHeight w:val="1182"/>
        </w:trPr>
        <w:tc>
          <w:tcPr>
            <w:tcW w:w="426"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F67F2" w:rsidRDefault="00686BA1" w:rsidP="00DA3978">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rsidP="00DA3978">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DA3978">
              <w:rPr>
                <w:rFonts w:ascii="Times New Roman" w:hAnsi="Times New Roman" w:cs="Times New Roman"/>
                <w:sz w:val="24"/>
                <w:szCs w:val="24"/>
                <w:lang w:val="ro-RO"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414" w:type="dxa"/>
            <w:tcBorders>
              <w:top w:val="single" w:sz="4" w:space="0" w:color="auto"/>
              <w:left w:val="single" w:sz="4" w:space="0" w:color="auto"/>
              <w:bottom w:val="single" w:sz="4" w:space="0" w:color="auto"/>
              <w:right w:val="single" w:sz="4" w:space="0" w:color="auto"/>
            </w:tcBorders>
            <w:hideMark/>
          </w:tcPr>
          <w:p w:rsidR="00FF67F2" w:rsidRDefault="00686BA1" w:rsidP="00DA397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w:t>
            </w:r>
          </w:p>
        </w:tc>
        <w:tc>
          <w:tcPr>
            <w:tcW w:w="1133" w:type="dxa"/>
            <w:tcBorders>
              <w:top w:val="single" w:sz="4" w:space="0" w:color="auto"/>
              <w:left w:val="single" w:sz="4" w:space="0" w:color="auto"/>
              <w:bottom w:val="single" w:sz="4" w:space="0" w:color="auto"/>
              <w:right w:val="single" w:sz="4" w:space="0" w:color="auto"/>
            </w:tcBorders>
            <w:hideMark/>
          </w:tcPr>
          <w:p w:rsidR="00FF67F2" w:rsidRDefault="00686BA1" w:rsidP="00DA397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713" w:type="dxa"/>
            <w:tcBorders>
              <w:top w:val="single" w:sz="4" w:space="0" w:color="auto"/>
              <w:left w:val="single" w:sz="4" w:space="0" w:color="auto"/>
              <w:bottom w:val="single" w:sz="4" w:space="0" w:color="auto"/>
              <w:right w:val="single" w:sz="4" w:space="0" w:color="auto"/>
            </w:tcBorders>
            <w:hideMark/>
          </w:tcPr>
          <w:p w:rsidR="00FF67F2" w:rsidRDefault="00FF67F2" w:rsidP="007C6718">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w:t>
            </w:r>
            <w:r w:rsidR="007C6718">
              <w:rPr>
                <w:rFonts w:ascii="Times New Roman" w:hAnsi="Times New Roman" w:cs="Times New Roman"/>
                <w:sz w:val="24"/>
                <w:szCs w:val="24"/>
                <w:lang w:val="ro-RO"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FF67F2" w:rsidRDefault="00FF67F2">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8" w:type="dxa"/>
            <w:tcBorders>
              <w:top w:val="single" w:sz="4" w:space="0" w:color="auto"/>
              <w:left w:val="single" w:sz="4" w:space="0" w:color="auto"/>
              <w:bottom w:val="single" w:sz="4" w:space="0" w:color="auto"/>
              <w:right w:val="single" w:sz="4" w:space="0" w:color="auto"/>
            </w:tcBorders>
            <w:hideMark/>
          </w:tcPr>
          <w:p w:rsidR="00FF67F2" w:rsidRDefault="00FF67F2">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FF67F2" w:rsidRDefault="00686BA1" w:rsidP="007C671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XXXXXXXXX</w:t>
            </w:r>
          </w:p>
        </w:tc>
      </w:tr>
    </w:tbl>
    <w:p w:rsidR="00FF67F2" w:rsidRDefault="00FF67F2" w:rsidP="00FF67F2">
      <w:pPr>
        <w:ind w:right="141"/>
        <w:rPr>
          <w:rFonts w:ascii="Times New Roman" w:hAnsi="Times New Roman" w:cs="Times New Roman"/>
          <w:sz w:val="28"/>
          <w:szCs w:val="28"/>
          <w:lang w:val="en-US"/>
        </w:rPr>
      </w:pPr>
    </w:p>
    <w:p w:rsidR="00FF67F2" w:rsidRDefault="00FF67F2" w:rsidP="00FF67F2">
      <w:pPr>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7C6718" w:rsidRDefault="007C6718" w:rsidP="00FF67F2">
      <w:pPr>
        <w:ind w:right="141"/>
        <w:rPr>
          <w:rFonts w:ascii="Times New Roman" w:hAnsi="Times New Roman" w:cs="Times New Roman"/>
          <w:sz w:val="28"/>
          <w:szCs w:val="28"/>
          <w:lang w:val="en-US"/>
        </w:rPr>
      </w:pPr>
    </w:p>
    <w:p w:rsidR="00FF67F2" w:rsidRDefault="00FF67F2" w:rsidP="00FF67F2">
      <w:pPr>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2E6261" w:rsidRPr="007C6718" w:rsidRDefault="002E6261">
      <w:pPr>
        <w:rPr>
          <w:lang w:val="en-US"/>
        </w:rPr>
      </w:pPr>
    </w:p>
    <w:sectPr w:rsidR="002E6261" w:rsidRPr="007C6718" w:rsidSect="00736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7F2"/>
    <w:rsid w:val="000C29E2"/>
    <w:rsid w:val="000D7DDA"/>
    <w:rsid w:val="002E6261"/>
    <w:rsid w:val="003369A9"/>
    <w:rsid w:val="005E7FA4"/>
    <w:rsid w:val="00686BA1"/>
    <w:rsid w:val="007361E0"/>
    <w:rsid w:val="007B23DD"/>
    <w:rsid w:val="007C6718"/>
    <w:rsid w:val="00BC6274"/>
    <w:rsid w:val="00D837D8"/>
    <w:rsid w:val="00DA3978"/>
    <w:rsid w:val="00F97A94"/>
    <w:rsid w:val="00FF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F67F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F67F2"/>
    <w:rPr>
      <w:rFonts w:ascii="Times New Roman AIB" w:eastAsia="Times New Roman" w:hAnsi="Times New Roman AIB" w:cs="Times New Roman"/>
      <w:sz w:val="32"/>
      <w:szCs w:val="20"/>
      <w:lang w:val="en-US"/>
    </w:rPr>
  </w:style>
  <w:style w:type="paragraph" w:styleId="2">
    <w:name w:val="Body Text 2"/>
    <w:basedOn w:val="a"/>
    <w:link w:val="20"/>
    <w:unhideWhenUsed/>
    <w:rsid w:val="00FF67F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F67F2"/>
    <w:rPr>
      <w:rFonts w:ascii="Calibri" w:eastAsia="Times New Roman" w:hAnsi="Calibri" w:cs="Times New Roman"/>
    </w:rPr>
  </w:style>
  <w:style w:type="character" w:customStyle="1" w:styleId="a5">
    <w:name w:val="Без интервала Знак"/>
    <w:basedOn w:val="a0"/>
    <w:link w:val="a6"/>
    <w:uiPriority w:val="1"/>
    <w:locked/>
    <w:rsid w:val="00FF67F2"/>
    <w:rPr>
      <w:rFonts w:ascii="Calibri" w:eastAsiaTheme="minorHAnsi" w:hAnsi="Calibri" w:cs="Calibri"/>
      <w:lang w:eastAsia="en-US"/>
    </w:rPr>
  </w:style>
  <w:style w:type="paragraph" w:styleId="a6">
    <w:name w:val="No Spacing"/>
    <w:link w:val="a5"/>
    <w:uiPriority w:val="1"/>
    <w:qFormat/>
    <w:rsid w:val="00FF67F2"/>
    <w:pPr>
      <w:spacing w:after="0" w:line="240" w:lineRule="auto"/>
    </w:pPr>
    <w:rPr>
      <w:rFonts w:ascii="Calibri" w:eastAsiaTheme="minorHAnsi" w:hAnsi="Calibri" w:cs="Calibri"/>
      <w:lang w:eastAsia="en-US"/>
    </w:rPr>
  </w:style>
  <w:style w:type="paragraph" w:styleId="a7">
    <w:name w:val="List Paragraph"/>
    <w:basedOn w:val="a"/>
    <w:uiPriority w:val="34"/>
    <w:qFormat/>
    <w:rsid w:val="00FF67F2"/>
    <w:pPr>
      <w:ind w:left="720"/>
      <w:contextualSpacing/>
    </w:pPr>
  </w:style>
</w:styles>
</file>

<file path=word/webSettings.xml><?xml version="1.0" encoding="utf-8"?>
<w:webSettings xmlns:r="http://schemas.openxmlformats.org/officeDocument/2006/relationships" xmlns:w="http://schemas.openxmlformats.org/wordprocessingml/2006/main">
  <w:divs>
    <w:div w:id="9354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2022-06-07T12:49:00Z</cp:lastPrinted>
  <dcterms:created xsi:type="dcterms:W3CDTF">2022-05-19T11:23:00Z</dcterms:created>
  <dcterms:modified xsi:type="dcterms:W3CDTF">2022-06-08T06:47:00Z</dcterms:modified>
</cp:coreProperties>
</file>