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10" w:rsidRDefault="001E6210" w:rsidP="001E6210">
      <w:pPr>
        <w:spacing w:after="0" w:line="240" w:lineRule="auto"/>
        <w:ind w:left="284" w:right="-472"/>
        <w:jc w:val="right"/>
        <w:rPr>
          <w:rFonts w:ascii="Times New Roman" w:hAnsi="Times New Roman" w:cs="Times New Roman"/>
          <w:sz w:val="28"/>
          <w:szCs w:val="28"/>
          <w:lang w:val="en-US"/>
        </w:rPr>
      </w:pPr>
    </w:p>
    <w:p w:rsidR="001E6210" w:rsidRDefault="001E6210" w:rsidP="001E6210">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1E6210" w:rsidRDefault="001E6210" w:rsidP="001E6210">
      <w:pPr>
        <w:spacing w:after="0" w:line="240" w:lineRule="auto"/>
        <w:ind w:left="284" w:right="-472"/>
        <w:jc w:val="center"/>
        <w:rPr>
          <w:rFonts w:ascii="Times New Roman" w:hAnsi="Times New Roman" w:cs="Times New Roman"/>
          <w:sz w:val="28"/>
          <w:szCs w:val="28"/>
          <w:lang w:val="en-US"/>
        </w:rPr>
      </w:pPr>
      <w:r w:rsidRPr="00160092">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6" o:title=""/>
          </v:shape>
          <o:OLEObject Type="Embed" ProgID="Word.Picture.8" ShapeID="_x0000_i1025" DrawAspect="Content" ObjectID="_1728393191" r:id="rId7"/>
        </w:object>
      </w:r>
    </w:p>
    <w:p w:rsidR="001E6210" w:rsidRDefault="001E6210" w:rsidP="001E6210">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1E6210" w:rsidRDefault="001E6210" w:rsidP="001E6210">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1E6210" w:rsidRDefault="001E6210" w:rsidP="001E6210">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1E6210" w:rsidRDefault="001E6210" w:rsidP="001E6210">
      <w:pPr>
        <w:pStyle w:val="a3"/>
        <w:ind w:left="284" w:right="-472"/>
        <w:jc w:val="center"/>
        <w:rPr>
          <w:rFonts w:ascii="Times New Roman" w:hAnsi="Times New Roman"/>
          <w:b/>
          <w:sz w:val="28"/>
          <w:szCs w:val="28"/>
        </w:rPr>
      </w:pPr>
    </w:p>
    <w:p w:rsidR="001E6210" w:rsidRDefault="001E6210" w:rsidP="001E6210">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8/_____</w:t>
      </w:r>
    </w:p>
    <w:p w:rsidR="001E6210" w:rsidRDefault="001E6210" w:rsidP="001E6210">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1E6210" w:rsidRDefault="001E6210" w:rsidP="001E6210">
      <w:pPr>
        <w:spacing w:after="0" w:line="240" w:lineRule="auto"/>
        <w:ind w:left="284" w:right="-472"/>
        <w:jc w:val="center"/>
        <w:rPr>
          <w:rFonts w:ascii="Times New Roman" w:hAnsi="Times New Roman" w:cs="Times New Roman"/>
          <w:sz w:val="28"/>
          <w:szCs w:val="28"/>
          <w:lang w:val="ro-RO"/>
        </w:rPr>
      </w:pPr>
    </w:p>
    <w:p w:rsidR="001E6210" w:rsidRDefault="001E6210" w:rsidP="001E6210">
      <w:pPr>
        <w:spacing w:after="0" w:line="240" w:lineRule="auto"/>
        <w:ind w:left="284" w:right="-472"/>
        <w:jc w:val="center"/>
        <w:rPr>
          <w:rFonts w:ascii="Times New Roman" w:hAnsi="Times New Roman" w:cs="Times New Roman"/>
          <w:sz w:val="28"/>
          <w:szCs w:val="28"/>
          <w:lang w:val="ro-RO"/>
        </w:rPr>
      </w:pPr>
    </w:p>
    <w:p w:rsidR="001E6210" w:rsidRDefault="001E6210" w:rsidP="001E621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1E6210" w:rsidRDefault="001E6210" w:rsidP="001E621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1E6210" w:rsidRDefault="001E6210" w:rsidP="001E6210">
      <w:pPr>
        <w:spacing w:after="0" w:line="240" w:lineRule="auto"/>
        <w:ind w:left="284" w:right="-472"/>
        <w:rPr>
          <w:rFonts w:ascii="Times New Roman" w:hAnsi="Times New Roman" w:cs="Times New Roman"/>
          <w:sz w:val="28"/>
          <w:szCs w:val="28"/>
          <w:lang w:val="ro-RO"/>
        </w:rPr>
      </w:pPr>
    </w:p>
    <w:p w:rsidR="001E6210" w:rsidRDefault="001E6210" w:rsidP="001E6210">
      <w:pPr>
        <w:pStyle w:val="2"/>
        <w:spacing w:after="0" w:line="276" w:lineRule="auto"/>
        <w:ind w:left="284" w:right="-472"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1E6210" w:rsidRDefault="001E6210" w:rsidP="001E621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în baza:</w:t>
      </w:r>
    </w:p>
    <w:p w:rsidR="001E6210" w:rsidRDefault="001E6210" w:rsidP="001E621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a Codului Funciar al R. Moldova</w:t>
      </w:r>
      <w:r w:rsidR="00C86B9D">
        <w:rPr>
          <w:rFonts w:ascii="Times New Roman" w:hAnsi="Times New Roman" w:cs="Times New Roman"/>
          <w:sz w:val="28"/>
          <w:szCs w:val="28"/>
          <w:lang w:val="en-US"/>
        </w:rPr>
        <w:t>,</w:t>
      </w:r>
      <w:r>
        <w:rPr>
          <w:rFonts w:ascii="Times New Roman" w:hAnsi="Times New Roman" w:cs="Times New Roman"/>
          <w:sz w:val="28"/>
          <w:szCs w:val="28"/>
          <w:lang w:val="en-US"/>
        </w:rPr>
        <w:t xml:space="preserve"> nr. 828-XII din 25.12.1991, </w:t>
      </w:r>
    </w:p>
    <w:p w:rsidR="001E6210" w:rsidRDefault="001E6210" w:rsidP="001E621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4 (1), (3), 6, 8, 12 (1), 20 (3), (4), lit. c), 22 (1), (2), lit b) din Legea privind delimitarea proprietății publice nr. 29 din 05 aprilie 2018,</w:t>
      </w:r>
    </w:p>
    <w:p w:rsidR="001E6210" w:rsidRDefault="001E6210" w:rsidP="001E621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conformitate cu art. 4 (2), (3), lit. a), 5 din Legea cadastrului bunurilor imobile, nr. 1543-XIII din 25 februarie 1998, </w:t>
      </w:r>
    </w:p>
    <w:p w:rsidR="001E6210" w:rsidRDefault="001E6210" w:rsidP="001E621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Ordinul Agenției Relații Funciare și Cadastru cu privire la aprobarea clasificatorului terenurilor după categoria de destinație și folosință, nr. 17 din 19 mai 2021, </w:t>
      </w:r>
    </w:p>
    <w:p w:rsidR="001E6210" w:rsidRDefault="001E6210" w:rsidP="001E6210">
      <w:pPr>
        <w:spacing w:after="0"/>
        <w:ind w:left="284" w:right="-472"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în temeiul art. 14 alin. (1), (2), lit. b), d), (3), 20 (5)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1E6210" w:rsidRDefault="001E6210" w:rsidP="001E6210">
      <w:pPr>
        <w:pStyle w:val="a6"/>
        <w:spacing w:line="276" w:lineRule="auto"/>
        <w:ind w:left="284" w:right="-472"/>
        <w:rPr>
          <w:rFonts w:ascii="Times New Roman" w:eastAsiaTheme="minorEastAsia" w:hAnsi="Times New Roman" w:cstheme="minorBidi"/>
          <w:b/>
          <w:sz w:val="28"/>
          <w:szCs w:val="28"/>
          <w:lang w:val="en-US"/>
        </w:rPr>
      </w:pPr>
    </w:p>
    <w:p w:rsidR="001E6210" w:rsidRDefault="001E6210" w:rsidP="001E621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1E6210" w:rsidRDefault="001E6210" w:rsidP="001E621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Căușeni, va </w:t>
      </w:r>
      <w:r>
        <w:rPr>
          <w:rFonts w:ascii="Times New Roman" w:hAnsi="Times New Roman" w:cs="Times New Roman"/>
          <w:sz w:val="28"/>
          <w:szCs w:val="28"/>
          <w:lang w:val="ro-RO"/>
        </w:rPr>
        <w:t xml:space="preserve">asigura </w:t>
      </w:r>
      <w:r>
        <w:rPr>
          <w:rFonts w:ascii="Times New Roman" w:hAnsi="Times New Roman" w:cs="Times New Roman"/>
          <w:sz w:val="28"/>
          <w:szCs w:val="28"/>
          <w:lang w:val="en-US"/>
        </w:rPr>
        <w:t>efectua</w:t>
      </w:r>
      <w:r>
        <w:rPr>
          <w:rFonts w:ascii="Times New Roman" w:hAnsi="Times New Roman" w:cs="Times New Roman"/>
          <w:sz w:val="28"/>
          <w:szCs w:val="28"/>
          <w:lang w:val="ro-RO"/>
        </w:rPr>
        <w:t>rea</w:t>
      </w:r>
      <w:r>
        <w:rPr>
          <w:rFonts w:ascii="Times New Roman" w:hAnsi="Times New Roman" w:cs="Times New Roman"/>
          <w:sz w:val="28"/>
          <w:szCs w:val="28"/>
          <w:lang w:val="en-US"/>
        </w:rPr>
        <w:t xml:space="preserve"> înregistrării drepturilor de proprietate asupra terenurilor la </w:t>
      </w:r>
      <w:r>
        <w:rPr>
          <w:rFonts w:ascii="Times New Roman" w:hAnsi="Times New Roman" w:cs="Times New Roman"/>
          <w:sz w:val="28"/>
          <w:szCs w:val="28"/>
          <w:lang w:val="ro-RO"/>
        </w:rPr>
        <w:t>Serviciul Cadastral Teritorial Căușeni, I.P. ”Agenția Servicii Publice”, Departamentul Cadastru</w:t>
      </w:r>
      <w:r>
        <w:rPr>
          <w:rFonts w:ascii="Times New Roman" w:hAnsi="Times New Roman" w:cs="Times New Roman"/>
          <w:sz w:val="28"/>
          <w:szCs w:val="28"/>
          <w:lang w:val="en-US"/>
        </w:rPr>
        <w:t xml:space="preserve">.   </w:t>
      </w:r>
    </w:p>
    <w:p w:rsidR="001E6210" w:rsidRDefault="001E6210" w:rsidP="001E6210">
      <w:pPr>
        <w:spacing w:after="0"/>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Prezenta decizie poate fi contestată conform prevederilor  art. 19, 164 (1),   165 (1), 166 din Codul Administrativ al Republicii Moldova, cu cerere prealabilă, </w:t>
      </w:r>
    </w:p>
    <w:p w:rsidR="001E6210" w:rsidRDefault="001E6210" w:rsidP="001E6210">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în termen de 30 zile de la data comunicării, la Consiliul orășenesc Căușeni, cu sediul pe adresa:  or. Căușeni, str. Meșterul Radu, nr. 3.</w:t>
      </w:r>
    </w:p>
    <w:p w:rsidR="001E6210" w:rsidRDefault="001E6210" w:rsidP="001E6210">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cazul dezacordului cu răspunsul la cererea prealabilă, poate fi contestată, în termen de 30 zile de la data comunicării, la Judecătoria Căușeni cu sediul pe adresa: or. Căușeni, str. Ștefan cel Mare și Sfînt, nr. 86.</w:t>
      </w:r>
    </w:p>
    <w:p w:rsidR="001E6210" w:rsidRDefault="001E6210" w:rsidP="001E621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1E6210" w:rsidRDefault="001E6210" w:rsidP="001E621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E6210" w:rsidRDefault="001E6210" w:rsidP="001E621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1E6210" w:rsidRDefault="001E6210" w:rsidP="001E621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1E6210" w:rsidRDefault="001E6210" w:rsidP="001E6210">
      <w:pPr>
        <w:spacing w:after="0"/>
        <w:ind w:right="-330"/>
        <w:jc w:val="both"/>
        <w:rPr>
          <w:rFonts w:ascii="Times New Roman" w:hAnsi="Times New Roman" w:cs="Times New Roman"/>
          <w:sz w:val="28"/>
          <w:szCs w:val="28"/>
          <w:lang w:val="ro-RO"/>
        </w:rPr>
      </w:pPr>
    </w:p>
    <w:p w:rsidR="001E6210" w:rsidRDefault="001E6210" w:rsidP="001E6210">
      <w:pPr>
        <w:spacing w:after="0" w:line="240" w:lineRule="auto"/>
        <w:ind w:right="-330"/>
        <w:jc w:val="both"/>
        <w:rPr>
          <w:rFonts w:ascii="Times New Roman" w:hAnsi="Times New Roman" w:cs="Times New Roman"/>
          <w:sz w:val="28"/>
          <w:szCs w:val="28"/>
          <w:lang w:val="ro-RO"/>
        </w:rPr>
      </w:pPr>
    </w:p>
    <w:p w:rsidR="001E6210" w:rsidRDefault="001E6210" w:rsidP="001E621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E6210" w:rsidRDefault="001E6210" w:rsidP="001E621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E6210" w:rsidRDefault="001E6210" w:rsidP="001E621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1E6210" w:rsidRDefault="001E6210" w:rsidP="001E6210">
      <w:pPr>
        <w:spacing w:after="0" w:line="240" w:lineRule="auto"/>
        <w:ind w:right="-330"/>
        <w:jc w:val="both"/>
        <w:rPr>
          <w:rFonts w:ascii="Times New Roman" w:hAnsi="Times New Roman" w:cs="Times New Roman"/>
          <w:sz w:val="28"/>
          <w:szCs w:val="28"/>
          <w:lang w:val="en-US"/>
        </w:rPr>
      </w:pPr>
    </w:p>
    <w:p w:rsidR="001E6210" w:rsidRDefault="001E6210" w:rsidP="001E6210">
      <w:pPr>
        <w:spacing w:after="0" w:line="240" w:lineRule="auto"/>
        <w:ind w:right="-330"/>
        <w:jc w:val="both"/>
        <w:rPr>
          <w:rFonts w:ascii="Times New Roman" w:hAnsi="Times New Roman" w:cs="Times New Roman"/>
          <w:sz w:val="28"/>
          <w:szCs w:val="28"/>
          <w:lang w:val="en-US"/>
        </w:rPr>
      </w:pPr>
    </w:p>
    <w:p w:rsidR="001E6210" w:rsidRDefault="001E6210" w:rsidP="001E6210">
      <w:pPr>
        <w:spacing w:after="0" w:line="240" w:lineRule="auto"/>
        <w:ind w:right="-330"/>
        <w:rPr>
          <w:rFonts w:ascii="Times New Roman" w:hAnsi="Times New Roman" w:cs="Times New Roman"/>
          <w:sz w:val="28"/>
          <w:szCs w:val="28"/>
          <w:lang w:val="ro-RO"/>
        </w:rPr>
      </w:pPr>
    </w:p>
    <w:p w:rsidR="001E6210" w:rsidRDefault="001E6210" w:rsidP="001E621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1E6210" w:rsidRDefault="001E6210" w:rsidP="001E6210">
      <w:pPr>
        <w:pStyle w:val="2"/>
        <w:spacing w:after="0" w:line="240" w:lineRule="auto"/>
        <w:ind w:right="-330" w:firstLine="851"/>
        <w:rPr>
          <w:rFonts w:ascii="Times New Roman" w:hAnsi="Times New Roman"/>
          <w:sz w:val="28"/>
          <w:szCs w:val="28"/>
          <w:lang w:val="en-US"/>
        </w:rPr>
      </w:pPr>
    </w:p>
    <w:p w:rsidR="001E6210" w:rsidRDefault="001E6210" w:rsidP="001E621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Specialist                                                            Valentina Gîrjeu</w:t>
      </w:r>
    </w:p>
    <w:p w:rsidR="001E6210" w:rsidRDefault="001E6210" w:rsidP="001E6210">
      <w:pPr>
        <w:pStyle w:val="2"/>
        <w:spacing w:after="0" w:line="240" w:lineRule="auto"/>
        <w:ind w:right="-330" w:firstLine="851"/>
        <w:rPr>
          <w:rFonts w:ascii="Times New Roman" w:hAnsi="Times New Roman"/>
          <w:sz w:val="28"/>
          <w:szCs w:val="28"/>
          <w:lang w:val="en-US"/>
        </w:rPr>
      </w:pPr>
    </w:p>
    <w:p w:rsidR="001E6210" w:rsidRDefault="001E6210" w:rsidP="001E621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1E6210" w:rsidRDefault="001E6210" w:rsidP="001E621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orășenesc  Căușeni                                             Ala Cucoș-Chisalița</w:t>
      </w:r>
    </w:p>
    <w:p w:rsidR="001E6210" w:rsidRDefault="001E6210" w:rsidP="001E6210">
      <w:pPr>
        <w:pStyle w:val="2"/>
        <w:spacing w:after="0" w:line="240" w:lineRule="auto"/>
        <w:ind w:right="-330" w:firstLine="851"/>
        <w:rPr>
          <w:rFonts w:ascii="Times New Roman" w:hAnsi="Times New Roman"/>
          <w:sz w:val="28"/>
          <w:szCs w:val="28"/>
          <w:lang w:val="en-US"/>
        </w:rPr>
      </w:pPr>
    </w:p>
    <w:p w:rsidR="001E6210" w:rsidRDefault="001E6210" w:rsidP="001E6210">
      <w:pPr>
        <w:pStyle w:val="2"/>
        <w:spacing w:after="0" w:line="240" w:lineRule="auto"/>
        <w:ind w:right="-330" w:firstLine="851"/>
        <w:rPr>
          <w:rFonts w:ascii="Times New Roman" w:hAnsi="Times New Roman"/>
          <w:sz w:val="28"/>
          <w:szCs w:val="28"/>
          <w:lang w:val="en-US"/>
        </w:rPr>
      </w:pPr>
    </w:p>
    <w:p w:rsidR="001E6210" w:rsidRDefault="001E6210" w:rsidP="001E621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Avizat                                                                 Anatolie Focșa</w:t>
      </w:r>
    </w:p>
    <w:p w:rsidR="001E6210" w:rsidRDefault="001E6210" w:rsidP="001E6210">
      <w:pPr>
        <w:spacing w:after="0" w:line="240" w:lineRule="auto"/>
        <w:ind w:right="-330"/>
        <w:jc w:val="center"/>
        <w:rPr>
          <w:rFonts w:ascii="Times New Roman" w:hAnsi="Times New Roman"/>
          <w:b/>
          <w:sz w:val="28"/>
          <w:szCs w:val="28"/>
          <w:lang w:val="en-US"/>
        </w:rPr>
      </w:pPr>
    </w:p>
    <w:p w:rsidR="001E6210" w:rsidRDefault="001E6210" w:rsidP="001E6210">
      <w:pPr>
        <w:spacing w:after="0" w:line="240" w:lineRule="auto"/>
        <w:ind w:left="-567" w:right="-330"/>
        <w:jc w:val="center"/>
        <w:rPr>
          <w:rFonts w:ascii="Times New Roman" w:hAnsi="Times New Roman"/>
          <w:b/>
          <w:sz w:val="28"/>
          <w:szCs w:val="28"/>
          <w:lang w:val="en-US"/>
        </w:rPr>
      </w:pPr>
    </w:p>
    <w:p w:rsidR="001E6210" w:rsidRDefault="001E6210" w:rsidP="001E6210">
      <w:pPr>
        <w:spacing w:line="240" w:lineRule="auto"/>
        <w:ind w:left="-567" w:right="-330"/>
        <w:jc w:val="center"/>
        <w:rPr>
          <w:rFonts w:ascii="Times New Roman" w:hAnsi="Times New Roman"/>
          <w:b/>
          <w:sz w:val="28"/>
          <w:szCs w:val="28"/>
          <w:lang w:val="en-US"/>
        </w:rPr>
      </w:pPr>
    </w:p>
    <w:p w:rsidR="001E6210" w:rsidRDefault="001E6210" w:rsidP="001E6210">
      <w:pPr>
        <w:spacing w:line="240" w:lineRule="auto"/>
        <w:ind w:right="-330"/>
        <w:rPr>
          <w:rFonts w:ascii="Times New Roman" w:hAnsi="Times New Roman"/>
          <w:b/>
          <w:sz w:val="28"/>
          <w:szCs w:val="28"/>
          <w:lang w:val="en-US"/>
        </w:rPr>
      </w:pPr>
    </w:p>
    <w:p w:rsidR="001E6210" w:rsidRDefault="001E6210" w:rsidP="001E6210">
      <w:pPr>
        <w:spacing w:line="240" w:lineRule="auto"/>
        <w:ind w:right="-330"/>
        <w:rPr>
          <w:rFonts w:ascii="Times New Roman" w:hAnsi="Times New Roman"/>
          <w:b/>
          <w:sz w:val="28"/>
          <w:szCs w:val="28"/>
          <w:lang w:val="en-US"/>
        </w:rPr>
      </w:pPr>
    </w:p>
    <w:p w:rsidR="001E6210" w:rsidRDefault="001E6210" w:rsidP="001E6210">
      <w:pPr>
        <w:spacing w:line="240" w:lineRule="auto"/>
        <w:ind w:right="-330"/>
        <w:rPr>
          <w:rFonts w:ascii="Times New Roman" w:hAnsi="Times New Roman"/>
          <w:b/>
          <w:sz w:val="28"/>
          <w:szCs w:val="28"/>
          <w:lang w:val="en-US"/>
        </w:rPr>
      </w:pPr>
    </w:p>
    <w:p w:rsidR="007321A3" w:rsidRDefault="007321A3" w:rsidP="001E6210">
      <w:pPr>
        <w:spacing w:line="240" w:lineRule="auto"/>
        <w:ind w:right="-330"/>
        <w:rPr>
          <w:rFonts w:ascii="Times New Roman" w:hAnsi="Times New Roman"/>
          <w:b/>
          <w:sz w:val="28"/>
          <w:szCs w:val="28"/>
          <w:lang w:val="en-US"/>
        </w:rPr>
      </w:pPr>
    </w:p>
    <w:p w:rsidR="007321A3" w:rsidRDefault="007321A3" w:rsidP="001E6210">
      <w:pPr>
        <w:spacing w:line="240" w:lineRule="auto"/>
        <w:ind w:right="-330"/>
        <w:rPr>
          <w:rFonts w:ascii="Times New Roman" w:hAnsi="Times New Roman"/>
          <w:b/>
          <w:sz w:val="28"/>
          <w:szCs w:val="28"/>
          <w:lang w:val="en-US"/>
        </w:rPr>
      </w:pPr>
    </w:p>
    <w:p w:rsidR="007321A3" w:rsidRDefault="007321A3" w:rsidP="001E6210">
      <w:pPr>
        <w:spacing w:line="240" w:lineRule="auto"/>
        <w:ind w:right="-330"/>
        <w:rPr>
          <w:rFonts w:ascii="Times New Roman" w:hAnsi="Times New Roman"/>
          <w:b/>
          <w:sz w:val="28"/>
          <w:szCs w:val="28"/>
          <w:lang w:val="en-US"/>
        </w:rPr>
      </w:pPr>
    </w:p>
    <w:p w:rsidR="007321A3" w:rsidRDefault="007321A3" w:rsidP="001E6210">
      <w:pPr>
        <w:spacing w:line="240" w:lineRule="auto"/>
        <w:ind w:right="-330"/>
        <w:rPr>
          <w:rFonts w:ascii="Times New Roman" w:hAnsi="Times New Roman"/>
          <w:b/>
          <w:sz w:val="28"/>
          <w:szCs w:val="28"/>
          <w:lang w:val="en-US"/>
        </w:rPr>
      </w:pPr>
    </w:p>
    <w:p w:rsidR="007321A3" w:rsidRDefault="007321A3" w:rsidP="001E6210">
      <w:pPr>
        <w:spacing w:line="240" w:lineRule="auto"/>
        <w:ind w:right="-330"/>
        <w:rPr>
          <w:rFonts w:ascii="Times New Roman" w:hAnsi="Times New Roman"/>
          <w:b/>
          <w:sz w:val="28"/>
          <w:szCs w:val="28"/>
          <w:lang w:val="en-US"/>
        </w:rPr>
      </w:pPr>
    </w:p>
    <w:p w:rsidR="007321A3" w:rsidRDefault="007321A3" w:rsidP="001E6210">
      <w:pPr>
        <w:spacing w:line="240" w:lineRule="auto"/>
        <w:ind w:right="-330"/>
        <w:rPr>
          <w:rFonts w:ascii="Times New Roman" w:hAnsi="Times New Roman"/>
          <w:b/>
          <w:sz w:val="28"/>
          <w:szCs w:val="28"/>
          <w:lang w:val="en-US"/>
        </w:rPr>
      </w:pPr>
    </w:p>
    <w:p w:rsidR="001E6210" w:rsidRDefault="001E6210" w:rsidP="001E6210">
      <w:pPr>
        <w:spacing w:after="0"/>
        <w:jc w:val="center"/>
        <w:rPr>
          <w:rFonts w:ascii="Times New Roman" w:hAnsi="Times New Roman"/>
          <w:b/>
          <w:sz w:val="26"/>
          <w:szCs w:val="26"/>
          <w:lang w:val="en-US"/>
        </w:rPr>
      </w:pPr>
    </w:p>
    <w:p w:rsidR="001E6210" w:rsidRDefault="001E6210" w:rsidP="001E6210">
      <w:pPr>
        <w:spacing w:after="0"/>
        <w:jc w:val="center"/>
        <w:rPr>
          <w:rFonts w:ascii="Times New Roman" w:hAnsi="Times New Roman"/>
          <w:b/>
          <w:sz w:val="26"/>
          <w:szCs w:val="26"/>
          <w:lang w:val="en-US"/>
        </w:rPr>
      </w:pPr>
      <w:r>
        <w:rPr>
          <w:rFonts w:ascii="Times New Roman" w:hAnsi="Times New Roman"/>
          <w:b/>
          <w:sz w:val="26"/>
          <w:szCs w:val="26"/>
          <w:lang w:val="en-US"/>
        </w:rPr>
        <w:t>NOTĂ INFORMATIVĂ</w:t>
      </w:r>
    </w:p>
    <w:p w:rsidR="001E6210" w:rsidRDefault="001E6210" w:rsidP="001E6210">
      <w:pPr>
        <w:spacing w:after="0"/>
        <w:jc w:val="center"/>
        <w:rPr>
          <w:rFonts w:ascii="Times New Roman" w:hAnsi="Times New Roman"/>
          <w:b/>
          <w:sz w:val="26"/>
          <w:szCs w:val="26"/>
          <w:lang w:val="en-US"/>
        </w:rPr>
      </w:pPr>
      <w:r>
        <w:rPr>
          <w:rFonts w:ascii="Times New Roman" w:hAnsi="Times New Roman"/>
          <w:b/>
          <w:sz w:val="26"/>
          <w:szCs w:val="26"/>
          <w:lang w:val="en-US"/>
        </w:rPr>
        <w:t>la proiectul de  Decizie</w:t>
      </w:r>
    </w:p>
    <w:p w:rsidR="001E6210" w:rsidRDefault="001E6210" w:rsidP="001E6210">
      <w:pPr>
        <w:spacing w:after="0"/>
        <w:rPr>
          <w:rFonts w:ascii="Times New Roman" w:hAnsi="Times New Roman" w:cs="Times New Roman"/>
          <w:sz w:val="26"/>
          <w:szCs w:val="26"/>
          <w:lang w:val="ro-RO"/>
        </w:rPr>
      </w:pPr>
      <w:r>
        <w:rPr>
          <w:rFonts w:ascii="Times New Roman" w:hAnsi="Times New Roman"/>
          <w:sz w:val="26"/>
          <w:szCs w:val="26"/>
          <w:lang w:val="en-US"/>
        </w:rPr>
        <w:t>,,</w:t>
      </w:r>
      <w:r>
        <w:rPr>
          <w:rFonts w:ascii="Times New Roman" w:hAnsi="Times New Roman" w:cs="Times New Roman"/>
          <w:sz w:val="26"/>
          <w:szCs w:val="26"/>
          <w:lang w:val="ro-RO"/>
        </w:rPr>
        <w:t>Cu privire la înregistrarea dreptului de  proprietate publică asupra terenurilor.”</w:t>
      </w:r>
    </w:p>
    <w:p w:rsidR="001E6210" w:rsidRDefault="001E6210" w:rsidP="001E6210">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rsidP="00204050">
            <w:pPr>
              <w:numPr>
                <w:ilvl w:val="3"/>
                <w:numId w:val="1"/>
              </w:numPr>
              <w:tabs>
                <w:tab w:val="left" w:pos="284"/>
                <w:tab w:val="left" w:pos="1196"/>
              </w:tabs>
              <w:spacing w:after="0"/>
              <w:ind w:left="0" w:firstLine="0"/>
              <w:jc w:val="both"/>
              <w:rPr>
                <w:rFonts w:ascii="Times New Roman" w:hAnsi="Times New Roman"/>
                <w:b/>
                <w:sz w:val="26"/>
                <w:szCs w:val="26"/>
                <w:lang w:val="en-US"/>
              </w:rPr>
            </w:pPr>
            <w:r>
              <w:rPr>
                <w:rFonts w:ascii="Times New Roman" w:hAnsi="Times New Roman"/>
                <w:b/>
                <w:sz w:val="26"/>
                <w:szCs w:val="26"/>
                <w:lang w:val="en-US"/>
              </w:rPr>
              <w:t>Denumirea autorului şi, după caz, a participanţilor la elaborarea proiectului</w:t>
            </w:r>
          </w:p>
        </w:tc>
      </w:tr>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Căușeni, specialistul  funciar Gîrjeu Valentina</w:t>
            </w:r>
          </w:p>
        </w:tc>
      </w:tr>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2. Condiţiile ce au impus elaborarea proiectului de act normativ şi finalităţile urmărite</w:t>
            </w:r>
          </w:p>
        </w:tc>
      </w:tr>
      <w:tr w:rsidR="001E6210"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6"/>
                <w:szCs w:val="26"/>
                <w:lang w:val="en-US"/>
              </w:rPr>
              <w:t>Avînd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vedere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propunerile</w:t>
            </w:r>
            <w:proofErr w:type="spellEnd"/>
            <w:r>
              <w:rPr>
                <w:rFonts w:ascii="Times New Roman" w:hAnsi="Times New Roman"/>
                <w:sz w:val="26"/>
                <w:szCs w:val="26"/>
                <w:lang w:val="en-US"/>
              </w:rPr>
              <w:t xml:space="preserv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cu privire la necesitatea</w:t>
            </w:r>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3. Principalele prevederi ale proiectului şi evidenţierea elementelor noi</w:t>
            </w:r>
          </w:p>
        </w:tc>
      </w:tr>
      <w:tr w:rsidR="001E6210"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Aprobarea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Lista  terenurilor  pentru înregistrare se anexează. </w:t>
            </w:r>
          </w:p>
        </w:tc>
      </w:tr>
      <w:tr w:rsidR="001E6210"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4. Fundamentarea economico-financiară</w:t>
            </w:r>
          </w:p>
        </w:tc>
      </w:tr>
      <w:tr w:rsidR="001E6210"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5. Modul de încorporare a actului în cadrul normativ în vigoare</w:t>
            </w:r>
          </w:p>
        </w:tc>
      </w:tr>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Codului Funciar al R. Moldova nr. 828-XII din 25.12.1991, în conformitate cu art.4 (2), (3), lit. a), 5 din Legea Cadastrului bunurilor imobilr nr. 1543-XIII din 25 februarie 1998, art. 4 (1), (3), 6, 20 (3), (4), lit. c), 8, 12 (1), 22 (1), (2),  lit b) din Legea privind delimitarea proprietății publice nr. 29 din 05.04.2018, Ordinul Agenției Relații Funciare și Cadastru cu privire la aprobarea clasificatorului terenurilor după categoria de destinație și folosință, nr. 17 din 19 mai 2021, </w:t>
            </w:r>
            <w:r>
              <w:rPr>
                <w:rFonts w:ascii="Times New Roman" w:eastAsia="Times New Roman" w:hAnsi="Times New Roman" w:cs="Times New Roman"/>
                <w:sz w:val="26"/>
                <w:szCs w:val="26"/>
                <w:lang w:val="en-US"/>
              </w:rPr>
              <w:t>în temeiul  art. 14 alin. (1), (2), lit. b), d), (3), 20 (5) din Legea Republicii Moldova, nr. 436-XVI din 28.12.2006 ”Privind administraţia publică locală”.</w:t>
            </w:r>
          </w:p>
        </w:tc>
      </w:tr>
      <w:tr w:rsidR="001E6210"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r>
              <w:rPr>
                <w:rFonts w:ascii="Times New Roman" w:hAnsi="Times New Roman"/>
                <w:b/>
                <w:sz w:val="26"/>
                <w:szCs w:val="26"/>
              </w:rPr>
              <w:t xml:space="preserve">Constatările expertizei anticorupție. </w:t>
            </w:r>
          </w:p>
        </w:tc>
      </w:tr>
      <w:tr w:rsidR="001E6210" w:rsidRPr="00604C98" w:rsidTr="001E6210">
        <w:trPr>
          <w:trHeight w:val="792"/>
        </w:trPr>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7. Avizarea şi consultarea publică a proiectului</w:t>
            </w:r>
          </w:p>
        </w:tc>
      </w:tr>
      <w:tr w:rsidR="001E6210" w:rsidRPr="00604C98" w:rsidTr="001E6210">
        <w:tc>
          <w:tcPr>
            <w:tcW w:w="5000" w:type="pct"/>
            <w:tcBorders>
              <w:top w:val="single" w:sz="4" w:space="0" w:color="auto"/>
              <w:left w:val="single" w:sz="4" w:space="0" w:color="auto"/>
              <w:bottom w:val="single" w:sz="4" w:space="0" w:color="auto"/>
              <w:right w:val="single" w:sz="4" w:space="0" w:color="auto"/>
            </w:tcBorders>
            <w:hideMark/>
          </w:tcPr>
          <w:p w:rsidR="001E6210" w:rsidRDefault="001E6210">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1E6210" w:rsidRDefault="001E6210" w:rsidP="001E6210">
      <w:pPr>
        <w:rPr>
          <w:rFonts w:ascii="Times New Roman" w:hAnsi="Times New Roman"/>
          <w:sz w:val="26"/>
          <w:szCs w:val="26"/>
          <w:lang w:val="ro-RO"/>
        </w:rPr>
      </w:pPr>
    </w:p>
    <w:p w:rsidR="001E6210" w:rsidRDefault="001E6210" w:rsidP="001E6210">
      <w:pPr>
        <w:rPr>
          <w:rFonts w:ascii="Times New Roman" w:hAnsi="Times New Roman"/>
          <w:sz w:val="26"/>
          <w:szCs w:val="26"/>
          <w:lang w:val="ro-RO"/>
        </w:rPr>
      </w:pPr>
      <w:r>
        <w:rPr>
          <w:rFonts w:ascii="Times New Roman" w:hAnsi="Times New Roman"/>
          <w:sz w:val="26"/>
          <w:szCs w:val="26"/>
          <w:lang w:val="ro-RO"/>
        </w:rPr>
        <w:t>Primar                                                                             Anatolie  Donțu</w:t>
      </w:r>
    </w:p>
    <w:p w:rsidR="001E6210" w:rsidRPr="00604C98" w:rsidRDefault="001E6210" w:rsidP="001E6210">
      <w:pPr>
        <w:rPr>
          <w:rFonts w:ascii="Times New Roman" w:hAnsi="Times New Roman"/>
          <w:sz w:val="26"/>
          <w:szCs w:val="26"/>
          <w:lang w:val="ro-RO"/>
        </w:rPr>
      </w:pPr>
      <w:r>
        <w:rPr>
          <w:rFonts w:ascii="Times New Roman" w:hAnsi="Times New Roman"/>
          <w:sz w:val="26"/>
          <w:szCs w:val="26"/>
          <w:lang w:val="ro-RO"/>
        </w:rPr>
        <w:t xml:space="preserve"> Specialist                                                                        Valentina  Gîrjeu</w:t>
      </w:r>
    </w:p>
    <w:p w:rsidR="00204050" w:rsidRDefault="001E6210" w:rsidP="00604C98">
      <w:pPr>
        <w:widowControl w:val="0"/>
        <w:autoSpaceDE w:val="0"/>
        <w:autoSpaceDN w:val="0"/>
        <w:adjustRightInd w:val="0"/>
        <w:spacing w:after="0" w:line="240" w:lineRule="auto"/>
        <w:ind w:right="-172"/>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604C9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604C98">
        <w:rPr>
          <w:rFonts w:ascii="Times New Roman" w:hAnsi="Times New Roman" w:cs="Times New Roman"/>
          <w:sz w:val="24"/>
          <w:szCs w:val="24"/>
          <w:lang w:val="ro-RO"/>
        </w:rPr>
        <w:t xml:space="preserve">                            </w:t>
      </w:r>
    </w:p>
    <w:p w:rsidR="00204050" w:rsidRDefault="00204050" w:rsidP="001E6210">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4B77F4" w:rsidRDefault="00204050" w:rsidP="00604C98">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E621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4B77F4">
        <w:rPr>
          <w:rFonts w:ascii="Times New Roman" w:hAnsi="Times New Roman" w:cs="Times New Roman"/>
          <w:sz w:val="24"/>
          <w:szCs w:val="24"/>
          <w:lang w:val="ro-RO"/>
        </w:rPr>
        <w:t xml:space="preserve">                                                                                                                                                                                                                 </w:t>
      </w:r>
    </w:p>
    <w:p w:rsidR="004B77F4" w:rsidRDefault="004B77F4" w:rsidP="004B77F4">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4B77F4" w:rsidRDefault="004B77F4" w:rsidP="004B77F4">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4B77F4" w:rsidRDefault="004B77F4" w:rsidP="004B77F4">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Pr>
          <w:rFonts w:ascii="Times New Roman" w:hAnsi="Times New Roman" w:cs="Times New Roman"/>
          <w:sz w:val="24"/>
          <w:szCs w:val="24"/>
          <w:lang w:val="en-US"/>
        </w:rPr>
        <w:t>8</w:t>
      </w:r>
      <w:r>
        <w:rPr>
          <w:rFonts w:ascii="Times New Roman" w:hAnsi="Times New Roman" w:cs="Times New Roman"/>
          <w:sz w:val="24"/>
          <w:szCs w:val="24"/>
          <w:lang w:val="ro-RO"/>
        </w:rPr>
        <w:t>/___ din ____ ____________ 2022</w:t>
      </w:r>
    </w:p>
    <w:p w:rsidR="004B77F4" w:rsidRDefault="004B77F4" w:rsidP="004B77F4">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4B77F4" w:rsidRDefault="004B77F4" w:rsidP="004B77F4">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4B77F4" w:rsidRDefault="004B77F4" w:rsidP="004B77F4">
      <w:pPr>
        <w:widowControl w:val="0"/>
        <w:autoSpaceDE w:val="0"/>
        <w:autoSpaceDN w:val="0"/>
        <w:adjustRightInd w:val="0"/>
        <w:spacing w:after="0" w:line="240" w:lineRule="auto"/>
        <w:ind w:right="-61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4B77F4" w:rsidRDefault="004B77F4" w:rsidP="004B77F4">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r>
        <w:rPr>
          <w:rFonts w:ascii="Times New Roman" w:hAnsi="Times New Roman" w:cs="Times New Roman"/>
          <w:b/>
          <w:sz w:val="24"/>
          <w:szCs w:val="24"/>
          <w:u w:val="single"/>
          <w:lang w:val="en-US"/>
        </w:rPr>
        <w:t>amplasate în intravilanul or. Căușeni</w:t>
      </w:r>
    </w:p>
    <w:p w:rsidR="004B77F4" w:rsidRDefault="004B77F4" w:rsidP="004B77F4">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5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849"/>
        <w:gridCol w:w="1843"/>
        <w:gridCol w:w="1676"/>
        <w:gridCol w:w="295"/>
        <w:gridCol w:w="1432"/>
        <w:gridCol w:w="1305"/>
        <w:gridCol w:w="343"/>
        <w:gridCol w:w="626"/>
        <w:gridCol w:w="1319"/>
      </w:tblGrid>
      <w:tr w:rsidR="004B77F4" w:rsidRPr="00604C98" w:rsidTr="00C773AB">
        <w:trPr>
          <w:trHeight w:val="2037"/>
        </w:trPr>
        <w:tc>
          <w:tcPr>
            <w:tcW w:w="278"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4B77F4" w:rsidRDefault="004B77F4"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414"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4B77F4" w:rsidRDefault="004B77F4"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898"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17"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4B77F4" w:rsidRDefault="004B77F4" w:rsidP="00AB3604">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4B77F4" w:rsidRDefault="004B77F4" w:rsidP="00AB3604">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4" w:type="pct"/>
            <w:tcBorders>
              <w:top w:val="single" w:sz="4" w:space="0" w:color="auto"/>
              <w:left w:val="single" w:sz="4" w:space="0" w:color="auto"/>
              <w:bottom w:val="single" w:sz="4" w:space="0" w:color="auto"/>
              <w:right w:val="single" w:sz="4" w:space="0" w:color="auto"/>
            </w:tcBorders>
            <w:vAlign w:val="center"/>
          </w:tcPr>
          <w:p w:rsidR="004B77F4" w:rsidRDefault="004B77F4"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4B77F4" w:rsidRDefault="004B77F4" w:rsidP="00AB3604">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4B77F4" w:rsidRDefault="004B77F4" w:rsidP="00AB3604">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698"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4B77F4" w:rsidRDefault="004B77F4" w:rsidP="00AB3604">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4B77F4" w:rsidRDefault="004B77F4" w:rsidP="00AB3604">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36"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67"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05"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4B77F4" w:rsidRDefault="004B77F4" w:rsidP="00AB360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4B77F4" w:rsidRDefault="004B77F4" w:rsidP="00AB360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4B77F4" w:rsidRDefault="004B77F4" w:rsidP="00AB360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4B77F4" w:rsidTr="00C773AB">
        <w:trPr>
          <w:trHeight w:val="120"/>
        </w:trPr>
        <w:tc>
          <w:tcPr>
            <w:tcW w:w="278"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14"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98"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17"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698"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67"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05"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4B77F4" w:rsidRDefault="004B77F4" w:rsidP="00AB3604">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604C98" w:rsidRPr="00604C98" w:rsidTr="00F8600C">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1</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604C9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2D7716">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 xml:space="preserve">54,55 % din </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0,154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8600C">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2</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4B77F4">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2D7716">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 xml:space="preserve">50,84 % din </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0,1424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8600C">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3</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Default="00604C9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Default="00604C9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2D7716">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Default="00604C9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57,93 % din </w:t>
            </w:r>
          </w:p>
          <w:p w:rsidR="00604C98" w:rsidRDefault="00604C9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0,1664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8600C">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4</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4B77F4">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2D7716">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4B77F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0,07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8600C">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5</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Default="00604C9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Default="00604C9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2D7716">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Default="00604C9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37,78 % din</w:t>
            </w:r>
          </w:p>
          <w:p w:rsidR="00604C98" w:rsidRDefault="00604C9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0,1125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8600C">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966935">
              <w:rPr>
                <w:rFonts w:ascii="Times New Roman" w:eastAsia="Calibri" w:hAnsi="Times New Roman" w:cs="Times New Roman"/>
                <w:sz w:val="20"/>
                <w:szCs w:val="20"/>
                <w:lang w:val="es-ES"/>
              </w:rPr>
              <w:t>terenuri din intravilan localităților/</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96693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2D7716">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 xml:space="preserve">46,44 % din </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0,556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pri</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or. Căușeni,</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r-nul Căușeni</w:t>
            </w:r>
          </w:p>
        </w:tc>
      </w:tr>
      <w:tr w:rsidR="00604C98" w:rsidRPr="00604C98" w:rsidTr="00350CCE">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966935">
              <w:rPr>
                <w:rFonts w:ascii="Times New Roman" w:eastAsia="Calibri" w:hAnsi="Times New Roman" w:cs="Times New Roman"/>
                <w:sz w:val="20"/>
                <w:szCs w:val="20"/>
                <w:lang w:val="es-ES"/>
              </w:rPr>
              <w:t>terenuri din intravilan localităților/</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96693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A4605C">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34,64 % din</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0,1071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pri</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or. Căușeni,</w:t>
            </w:r>
          </w:p>
          <w:p w:rsidR="00604C98" w:rsidRPr="00966935" w:rsidRDefault="00604C98" w:rsidP="00AB360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66935">
              <w:rPr>
                <w:rFonts w:ascii="Times New Roman" w:eastAsia="Calibri" w:hAnsi="Times New Roman" w:cs="Times New Roman"/>
                <w:sz w:val="24"/>
                <w:szCs w:val="24"/>
                <w:lang w:val="es-ES"/>
              </w:rPr>
              <w:t>r-nul Căușeni</w:t>
            </w:r>
          </w:p>
        </w:tc>
      </w:tr>
      <w:tr w:rsidR="00604C98" w:rsidRPr="00604C98" w:rsidTr="00350CCE">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604C98" w:rsidRPr="00D631A1"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303B25">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CE666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A4605C">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43,04</w:t>
            </w:r>
            <w:r w:rsidRPr="00D631A1">
              <w:rPr>
                <w:rFonts w:ascii="Times New Roman" w:eastAsia="Calibri" w:hAnsi="Times New Roman" w:cs="Times New Roman"/>
                <w:sz w:val="24"/>
                <w:szCs w:val="24"/>
                <w:lang w:val="es-ES"/>
              </w:rPr>
              <w:t xml:space="preserve"> % din </w:t>
            </w:r>
          </w:p>
          <w:p w:rsidR="00604C98" w:rsidRPr="00D631A1" w:rsidRDefault="00604C98" w:rsidP="00303B2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229</w:t>
            </w:r>
            <w:r w:rsidRPr="00D631A1">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604C98" w:rsidRPr="00D631A1"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D631A1" w:rsidRDefault="00604C98" w:rsidP="00CE6663">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604C98" w:rsidRPr="00D631A1" w:rsidRDefault="00604C98" w:rsidP="00CE6663">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CE6663">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FD4C27">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CE6663">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45,78 % din</w:t>
            </w:r>
          </w:p>
          <w:p w:rsidR="00604C98" w:rsidRPr="00FD4C27" w:rsidRDefault="00604C98" w:rsidP="00FD4C2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0,1291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CE666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084631"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084631">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10,31</w:t>
            </w:r>
            <w:r w:rsidRPr="00FD4C27">
              <w:rPr>
                <w:rFonts w:ascii="Times New Roman" w:eastAsia="Calibri" w:hAnsi="Times New Roman" w:cs="Times New Roman"/>
                <w:sz w:val="24"/>
                <w:szCs w:val="24"/>
                <w:lang w:val="es-ES"/>
              </w:rPr>
              <w:t xml:space="preserve"> % din</w:t>
            </w:r>
          </w:p>
          <w:p w:rsidR="00604C98" w:rsidRPr="00FD4C27" w:rsidRDefault="00604C98" w:rsidP="000846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1115</w:t>
            </w:r>
            <w:r w:rsidRPr="00FD4C27">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084631"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084631">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40,37</w:t>
            </w:r>
            <w:r w:rsidRPr="00FD4C27">
              <w:rPr>
                <w:rFonts w:ascii="Times New Roman" w:eastAsia="Calibri" w:hAnsi="Times New Roman" w:cs="Times New Roman"/>
                <w:sz w:val="24"/>
                <w:szCs w:val="24"/>
                <w:lang w:val="es-ES"/>
              </w:rPr>
              <w:t xml:space="preserve"> % din</w:t>
            </w:r>
          </w:p>
          <w:p w:rsidR="00604C98" w:rsidRPr="00FD4C27" w:rsidRDefault="00604C98" w:rsidP="000846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1174 </w:t>
            </w:r>
            <w:r w:rsidRPr="00FD4C27">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084631"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FC3F2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62,45</w:t>
            </w:r>
            <w:r w:rsidRPr="00FD4C27">
              <w:rPr>
                <w:rFonts w:ascii="Times New Roman" w:eastAsia="Calibri" w:hAnsi="Times New Roman" w:cs="Times New Roman"/>
                <w:sz w:val="24"/>
                <w:szCs w:val="24"/>
                <w:lang w:val="es-ES"/>
              </w:rPr>
              <w:t xml:space="preserve"> % din</w:t>
            </w:r>
          </w:p>
          <w:p w:rsidR="00604C98" w:rsidRPr="00FD4C27" w:rsidRDefault="00604C98" w:rsidP="00FC3F2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1864 </w:t>
            </w:r>
            <w:r w:rsidRPr="00FD4C27">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084631"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B3604">
              <w:rPr>
                <w:rFonts w:ascii="Times New Roman" w:eastAsia="Calibri" w:hAnsi="Times New Roman" w:cs="Times New Roman"/>
                <w:sz w:val="20"/>
                <w:szCs w:val="20"/>
                <w:lang w:val="es-ES"/>
              </w:rPr>
              <w:t>terenuri din intravilan localităților/</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40,3</w:t>
            </w:r>
            <w:r w:rsidRPr="00FD4C27">
              <w:rPr>
                <w:rFonts w:ascii="Times New Roman" w:eastAsia="Calibri" w:hAnsi="Times New Roman" w:cs="Times New Roman"/>
                <w:sz w:val="24"/>
                <w:szCs w:val="24"/>
                <w:lang w:val="es-ES"/>
              </w:rPr>
              <w:t xml:space="preserve"> % din</w:t>
            </w:r>
          </w:p>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1005 </w:t>
            </w:r>
            <w:r w:rsidRPr="00FD4C27">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FD4C27"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FD4C27">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pri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or. Căușeni,</w:t>
            </w:r>
          </w:p>
          <w:p w:rsidR="00604C98" w:rsidRPr="00AB3604"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B3604">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084631"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D9211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teren </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B6755">
              <w:rPr>
                <w:rFonts w:ascii="Times New Roman" w:eastAsia="Calibri" w:hAnsi="Times New Roman" w:cs="Times New Roman"/>
                <w:sz w:val="20"/>
                <w:szCs w:val="20"/>
                <w:lang w:val="es-ES"/>
              </w:rPr>
              <w:t>terenuri din intravilan localităților/</w:t>
            </w:r>
          </w:p>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B675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D9211A">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30 % din</w:t>
            </w:r>
          </w:p>
          <w:p w:rsidR="00604C98" w:rsidRPr="005B6755" w:rsidRDefault="00604C98" w:rsidP="005B67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0,1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pri</w:t>
            </w:r>
          </w:p>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or. Căușeni,</w:t>
            </w:r>
          </w:p>
          <w:p w:rsidR="00604C98" w:rsidRPr="005B6755" w:rsidRDefault="00604C98" w:rsidP="00D9211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Pr="00084631"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teren </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B6755">
              <w:rPr>
                <w:rFonts w:ascii="Times New Roman" w:eastAsia="Calibri" w:hAnsi="Times New Roman" w:cs="Times New Roman"/>
                <w:sz w:val="20"/>
                <w:szCs w:val="20"/>
                <w:lang w:val="es-ES"/>
              </w:rPr>
              <w:t>terenuri din intravilan localităților/</w:t>
            </w:r>
          </w:p>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58,45 </w:t>
            </w:r>
            <w:r w:rsidRPr="005B6755">
              <w:rPr>
                <w:rFonts w:ascii="Times New Roman" w:eastAsia="Calibri" w:hAnsi="Times New Roman" w:cs="Times New Roman"/>
                <w:sz w:val="24"/>
                <w:szCs w:val="24"/>
                <w:lang w:val="es-ES"/>
              </w:rPr>
              <w:t xml:space="preserve"> % din</w:t>
            </w:r>
          </w:p>
          <w:p w:rsidR="00604C98" w:rsidRPr="005B6755" w:rsidRDefault="00604C98" w:rsidP="000C192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0,2406 </w:t>
            </w:r>
            <w:r w:rsidRPr="005B6755">
              <w:rPr>
                <w:rFonts w:ascii="Times New Roman" w:eastAsia="Calibri" w:hAnsi="Times New Roman" w:cs="Times New Roman"/>
                <w:sz w:val="24"/>
                <w:szCs w:val="24"/>
                <w:lang w:val="es-ES"/>
              </w:rPr>
              <w:t>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pri</w:t>
            </w:r>
          </w:p>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or. Căușeni,</w:t>
            </w:r>
          </w:p>
          <w:p w:rsidR="00604C98" w:rsidRPr="005B6755" w:rsidRDefault="00604C98" w:rsidP="00B81D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teren </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B6755">
              <w:rPr>
                <w:rFonts w:ascii="Times New Roman" w:eastAsia="Calibri" w:hAnsi="Times New Roman" w:cs="Times New Roman"/>
                <w:sz w:val="20"/>
                <w:szCs w:val="20"/>
                <w:lang w:val="es-ES"/>
              </w:rPr>
              <w:t>terenuri din intravilan localităților/</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0C192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64,27 </w:t>
            </w:r>
            <w:r w:rsidRPr="005B6755">
              <w:rPr>
                <w:rFonts w:ascii="Times New Roman" w:eastAsia="Calibri" w:hAnsi="Times New Roman" w:cs="Times New Roman"/>
                <w:sz w:val="24"/>
                <w:szCs w:val="24"/>
                <w:lang w:val="es-ES"/>
              </w:rPr>
              <w:t xml:space="preserve"> % din</w:t>
            </w:r>
          </w:p>
          <w:p w:rsidR="00604C98" w:rsidRPr="005B6755" w:rsidRDefault="00604C98" w:rsidP="000C192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0,1959</w:t>
            </w:r>
            <w:r w:rsidRPr="005B6755">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pri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or. Căușeni,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teren </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B6755">
              <w:rPr>
                <w:rFonts w:ascii="Times New Roman" w:eastAsia="Calibri" w:hAnsi="Times New Roman" w:cs="Times New Roman"/>
                <w:sz w:val="20"/>
                <w:szCs w:val="20"/>
                <w:lang w:val="es-ES"/>
              </w:rPr>
              <w:t>terenuri din intravilan localităților/</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0C192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42,4 </w:t>
            </w:r>
            <w:r w:rsidRPr="005B6755">
              <w:rPr>
                <w:rFonts w:ascii="Times New Roman" w:eastAsia="Calibri" w:hAnsi="Times New Roman" w:cs="Times New Roman"/>
                <w:sz w:val="24"/>
                <w:szCs w:val="24"/>
                <w:lang w:val="es-ES"/>
              </w:rPr>
              <w:t xml:space="preserve"> % din</w:t>
            </w:r>
          </w:p>
          <w:p w:rsidR="00604C98" w:rsidRPr="005B6755" w:rsidRDefault="00604C98" w:rsidP="000C192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0,1736</w:t>
            </w:r>
            <w:r w:rsidRPr="005B6755">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pri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or. Căușeni,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teren </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B6755">
              <w:rPr>
                <w:rFonts w:ascii="Times New Roman" w:eastAsia="Calibri" w:hAnsi="Times New Roman" w:cs="Times New Roman"/>
                <w:sz w:val="20"/>
                <w:szCs w:val="20"/>
                <w:lang w:val="es-ES"/>
              </w:rPr>
              <w:t>terenuri din intravilan localităților/</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0C192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81,72 </w:t>
            </w:r>
            <w:r w:rsidRPr="005B6755">
              <w:rPr>
                <w:rFonts w:ascii="Times New Roman" w:eastAsia="Calibri" w:hAnsi="Times New Roman" w:cs="Times New Roman"/>
                <w:sz w:val="24"/>
                <w:szCs w:val="24"/>
                <w:lang w:val="es-ES"/>
              </w:rPr>
              <w:t xml:space="preserve"> % din</w:t>
            </w:r>
          </w:p>
          <w:p w:rsidR="00604C98" w:rsidRPr="005B6755" w:rsidRDefault="00604C98" w:rsidP="000C192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0,383</w:t>
            </w:r>
            <w:r w:rsidRPr="005B6755">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pri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or. Căușeni,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r-nul Căușeni</w:t>
            </w:r>
          </w:p>
        </w:tc>
      </w:tr>
      <w:tr w:rsidR="00604C98" w:rsidRPr="00604C98" w:rsidTr="00FB4961">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604C98" w:rsidRDefault="00604C98" w:rsidP="00AB360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p>
        </w:tc>
        <w:tc>
          <w:tcPr>
            <w:tcW w:w="41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teren </w:t>
            </w:r>
          </w:p>
        </w:tc>
        <w:tc>
          <w:tcPr>
            <w:tcW w:w="898"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B6755">
              <w:rPr>
                <w:rFonts w:ascii="Times New Roman" w:eastAsia="Calibri" w:hAnsi="Times New Roman" w:cs="Times New Roman"/>
                <w:sz w:val="20"/>
                <w:szCs w:val="20"/>
                <w:lang w:val="es-ES"/>
              </w:rPr>
              <w:t>terenuri din intravilan localităților/</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0"/>
                <w:szCs w:val="20"/>
                <w:lang w:val="es-ES"/>
              </w:rPr>
              <w:t>aferent obctivului destinat locuinței</w:t>
            </w:r>
          </w:p>
        </w:tc>
        <w:tc>
          <w:tcPr>
            <w:tcW w:w="81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t>xxxxxxxx</w:t>
            </w:r>
          </w:p>
        </w:tc>
        <w:tc>
          <w:tcPr>
            <w:tcW w:w="144"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w:t>
            </w:r>
          </w:p>
        </w:tc>
        <w:tc>
          <w:tcPr>
            <w:tcW w:w="698" w:type="pct"/>
            <w:tcBorders>
              <w:top w:val="single" w:sz="4" w:space="0" w:color="auto"/>
              <w:left w:val="single" w:sz="4" w:space="0" w:color="auto"/>
              <w:bottom w:val="single" w:sz="4" w:space="0" w:color="auto"/>
              <w:right w:val="single" w:sz="4" w:space="0" w:color="auto"/>
            </w:tcBorders>
            <w:hideMark/>
          </w:tcPr>
          <w:p w:rsidR="00604C98" w:rsidRDefault="00604C98">
            <w:r w:rsidRPr="0030531F">
              <w:rPr>
                <w:rFonts w:ascii="Times New Roman" w:eastAsia="Calibri" w:hAnsi="Times New Roman" w:cs="Times New Roman"/>
                <w:sz w:val="24"/>
                <w:szCs w:val="24"/>
                <w:lang w:val="es-ES"/>
              </w:rPr>
              <w:t>xxxxxxxx</w:t>
            </w:r>
          </w:p>
        </w:tc>
        <w:tc>
          <w:tcPr>
            <w:tcW w:w="636"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58,45 </w:t>
            </w:r>
            <w:r w:rsidRPr="005B6755">
              <w:rPr>
                <w:rFonts w:ascii="Times New Roman" w:eastAsia="Calibri" w:hAnsi="Times New Roman" w:cs="Times New Roman"/>
                <w:sz w:val="24"/>
                <w:szCs w:val="24"/>
                <w:lang w:val="es-ES"/>
              </w:rPr>
              <w:t xml:space="preserve"> % din</w:t>
            </w:r>
          </w:p>
          <w:p w:rsidR="00604C98"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0,2406</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 xml:space="preserve">  ha</w:t>
            </w:r>
          </w:p>
        </w:tc>
        <w:tc>
          <w:tcPr>
            <w:tcW w:w="167"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pri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vat</w:t>
            </w:r>
          </w:p>
        </w:tc>
        <w:tc>
          <w:tcPr>
            <w:tcW w:w="643" w:type="pct"/>
            <w:tcBorders>
              <w:top w:val="single" w:sz="4" w:space="0" w:color="auto"/>
              <w:left w:val="single" w:sz="4" w:space="0" w:color="auto"/>
              <w:bottom w:val="single" w:sz="4" w:space="0" w:color="auto"/>
              <w:right w:val="single" w:sz="4" w:space="0" w:color="auto"/>
            </w:tcBorders>
            <w:vAlign w:val="center"/>
            <w:hideMark/>
          </w:tcPr>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or. Căușeni,</w:t>
            </w:r>
          </w:p>
          <w:p w:rsidR="00604C98" w:rsidRPr="005B6755" w:rsidRDefault="00604C98" w:rsidP="005D253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B6755">
              <w:rPr>
                <w:rFonts w:ascii="Times New Roman" w:eastAsia="Calibri" w:hAnsi="Times New Roman" w:cs="Times New Roman"/>
                <w:sz w:val="24"/>
                <w:szCs w:val="24"/>
                <w:lang w:val="es-ES"/>
              </w:rPr>
              <w:t>r-nul Căușeni</w:t>
            </w:r>
          </w:p>
        </w:tc>
      </w:tr>
    </w:tbl>
    <w:p w:rsidR="00AB3604" w:rsidRDefault="00AB3604" w:rsidP="000C192D">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sectPr w:rsidR="00AB3604" w:rsidSect="00204050">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1E6210"/>
    <w:rsid w:val="00042A2E"/>
    <w:rsid w:val="00084631"/>
    <w:rsid w:val="00093EAC"/>
    <w:rsid w:val="000C192D"/>
    <w:rsid w:val="00160092"/>
    <w:rsid w:val="00194A54"/>
    <w:rsid w:val="001C1354"/>
    <w:rsid w:val="001E6210"/>
    <w:rsid w:val="00204050"/>
    <w:rsid w:val="00222620"/>
    <w:rsid w:val="002E2C71"/>
    <w:rsid w:val="00300DB3"/>
    <w:rsid w:val="00303B25"/>
    <w:rsid w:val="003437BD"/>
    <w:rsid w:val="00355E5A"/>
    <w:rsid w:val="0037387B"/>
    <w:rsid w:val="003A707F"/>
    <w:rsid w:val="00457336"/>
    <w:rsid w:val="004779E6"/>
    <w:rsid w:val="004B77F4"/>
    <w:rsid w:val="005855D3"/>
    <w:rsid w:val="005B6755"/>
    <w:rsid w:val="00604C98"/>
    <w:rsid w:val="0061511D"/>
    <w:rsid w:val="006246C4"/>
    <w:rsid w:val="006A3735"/>
    <w:rsid w:val="006D3C11"/>
    <w:rsid w:val="007321A3"/>
    <w:rsid w:val="00733FF3"/>
    <w:rsid w:val="00750207"/>
    <w:rsid w:val="00762AEF"/>
    <w:rsid w:val="00827590"/>
    <w:rsid w:val="00856EEC"/>
    <w:rsid w:val="008F48EB"/>
    <w:rsid w:val="00966935"/>
    <w:rsid w:val="0099488D"/>
    <w:rsid w:val="009A44A8"/>
    <w:rsid w:val="00A45DA5"/>
    <w:rsid w:val="00A51467"/>
    <w:rsid w:val="00AB3604"/>
    <w:rsid w:val="00B263DC"/>
    <w:rsid w:val="00B37021"/>
    <w:rsid w:val="00B81D15"/>
    <w:rsid w:val="00BA0EB2"/>
    <w:rsid w:val="00C02CA9"/>
    <w:rsid w:val="00C71BDB"/>
    <w:rsid w:val="00C773AB"/>
    <w:rsid w:val="00C86B9D"/>
    <w:rsid w:val="00CA0B52"/>
    <w:rsid w:val="00CE28FD"/>
    <w:rsid w:val="00CE6663"/>
    <w:rsid w:val="00D56297"/>
    <w:rsid w:val="00D774AE"/>
    <w:rsid w:val="00D9211A"/>
    <w:rsid w:val="00E32C32"/>
    <w:rsid w:val="00E6248E"/>
    <w:rsid w:val="00ED27D1"/>
    <w:rsid w:val="00ED5214"/>
    <w:rsid w:val="00FC3F2F"/>
    <w:rsid w:val="00FD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621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1E6210"/>
    <w:rPr>
      <w:rFonts w:ascii="Times New Roman AIB" w:eastAsia="Times New Roman" w:hAnsi="Times New Roman AIB" w:cs="Times New Roman"/>
      <w:sz w:val="32"/>
      <w:szCs w:val="20"/>
      <w:lang w:val="en-US"/>
    </w:rPr>
  </w:style>
  <w:style w:type="paragraph" w:styleId="2">
    <w:name w:val="Body Text 2"/>
    <w:basedOn w:val="a"/>
    <w:link w:val="20"/>
    <w:unhideWhenUsed/>
    <w:rsid w:val="001E621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E6210"/>
    <w:rPr>
      <w:rFonts w:ascii="Calibri" w:eastAsia="Times New Roman" w:hAnsi="Calibri" w:cs="Times New Roman"/>
    </w:rPr>
  </w:style>
  <w:style w:type="character" w:customStyle="1" w:styleId="a5">
    <w:name w:val="Без интервала Знак"/>
    <w:basedOn w:val="a0"/>
    <w:link w:val="a6"/>
    <w:uiPriority w:val="1"/>
    <w:locked/>
    <w:rsid w:val="001E6210"/>
    <w:rPr>
      <w:rFonts w:ascii="Calibri" w:eastAsiaTheme="minorHAnsi" w:hAnsi="Calibri" w:cs="Calibri"/>
      <w:lang w:eastAsia="en-US"/>
    </w:rPr>
  </w:style>
  <w:style w:type="paragraph" w:styleId="a6">
    <w:name w:val="No Spacing"/>
    <w:link w:val="a5"/>
    <w:uiPriority w:val="1"/>
    <w:qFormat/>
    <w:rsid w:val="001E6210"/>
    <w:pPr>
      <w:spacing w:after="0" w:line="240" w:lineRule="auto"/>
    </w:pPr>
    <w:rPr>
      <w:rFonts w:ascii="Calibri" w:eastAsiaTheme="minorHAnsi" w:hAnsi="Calibri" w:cs="Calibri"/>
      <w:lang w:eastAsia="en-US"/>
    </w:rPr>
  </w:style>
  <w:style w:type="paragraph" w:styleId="a7">
    <w:name w:val="List Paragraph"/>
    <w:basedOn w:val="a"/>
    <w:uiPriority w:val="34"/>
    <w:qFormat/>
    <w:rsid w:val="001E6210"/>
    <w:pPr>
      <w:ind w:left="720"/>
      <w:contextualSpacing/>
    </w:pPr>
  </w:style>
</w:styles>
</file>

<file path=word/webSettings.xml><?xml version="1.0" encoding="utf-8"?>
<w:webSettings xmlns:r="http://schemas.openxmlformats.org/officeDocument/2006/relationships" xmlns:w="http://schemas.openxmlformats.org/wordprocessingml/2006/main">
  <w:divs>
    <w:div w:id="1296565595">
      <w:bodyDiv w:val="1"/>
      <w:marLeft w:val="0"/>
      <w:marRight w:val="0"/>
      <w:marTop w:val="0"/>
      <w:marBottom w:val="0"/>
      <w:divBdr>
        <w:top w:val="none" w:sz="0" w:space="0" w:color="auto"/>
        <w:left w:val="none" w:sz="0" w:space="0" w:color="auto"/>
        <w:bottom w:val="none" w:sz="0" w:space="0" w:color="auto"/>
        <w:right w:val="none" w:sz="0" w:space="0" w:color="auto"/>
      </w:divBdr>
    </w:div>
    <w:div w:id="17052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1080-A168-4E97-B1A4-0996C884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35</cp:revision>
  <cp:lastPrinted>2022-10-27T11:05:00Z</cp:lastPrinted>
  <dcterms:created xsi:type="dcterms:W3CDTF">2022-09-08T10:46:00Z</dcterms:created>
  <dcterms:modified xsi:type="dcterms:W3CDTF">2022-10-27T13:27:00Z</dcterms:modified>
</cp:coreProperties>
</file>