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B6" w:rsidRDefault="008622B6" w:rsidP="00862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622B6" w:rsidRDefault="008622B6" w:rsidP="00862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8622B6" w:rsidRDefault="008622B6" w:rsidP="00432D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1A0F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.75pt" o:ole="" fillcolor="window">
            <v:imagedata r:id="rId5" o:title=""/>
          </v:shape>
          <o:OLEObject Type="Embed" ProgID="Word.Picture.8" ShapeID="_x0000_i1025" DrawAspect="Content" ObjectID="_1740394568" r:id="rId6"/>
        </w:object>
      </w:r>
    </w:p>
    <w:p w:rsidR="008622B6" w:rsidRDefault="008622B6" w:rsidP="00432D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8622B6" w:rsidRDefault="008622B6" w:rsidP="00432D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8622B6" w:rsidRDefault="008622B6" w:rsidP="00432D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8622B6" w:rsidRDefault="008622B6" w:rsidP="00432DF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2B6" w:rsidRDefault="008622B6" w:rsidP="00432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4/_____</w:t>
      </w:r>
    </w:p>
    <w:p w:rsidR="008622B6" w:rsidRDefault="008622B6" w:rsidP="00432D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 2023</w:t>
      </w:r>
    </w:p>
    <w:p w:rsidR="008622B6" w:rsidRDefault="008622B6" w:rsidP="00432D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622B6" w:rsidRDefault="008622B6" w:rsidP="00432DF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Cu privire la includerea unor bunuri  în</w:t>
      </w:r>
    </w:p>
    <w:p w:rsidR="008622B6" w:rsidRDefault="008622B6" w:rsidP="00432DF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lista bunurilor supuse privatizării</w:t>
      </w:r>
    </w:p>
    <w:p w:rsidR="008622B6" w:rsidRDefault="008622B6" w:rsidP="00432DF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622B6" w:rsidRDefault="008622B6" w:rsidP="00432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 lit. b), 9 (1), (3)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22 (1) lit e), 27 (2), (4) lit. c), f), (6)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121-XVI din 04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2007;</w:t>
      </w:r>
    </w:p>
    <w:p w:rsidR="008622B6" w:rsidRDefault="008622B6" w:rsidP="00432DF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d), (3), 20 (5)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436-XVI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8622B6" w:rsidRDefault="008622B6" w:rsidP="00432DF5">
      <w:pPr>
        <w:pStyle w:val="a6"/>
        <w:spacing w:line="276" w:lineRule="auto"/>
        <w:rPr>
          <w:rFonts w:ascii="Times New Roman" w:eastAsiaTheme="minorEastAsia" w:hAnsi="Times New Roman" w:cstheme="minorBidi"/>
          <w:b/>
          <w:sz w:val="28"/>
          <w:szCs w:val="28"/>
          <w:lang w:val="en-US"/>
        </w:rPr>
      </w:pPr>
    </w:p>
    <w:p w:rsidR="008622B6" w:rsidRDefault="008622B6" w:rsidP="00432DF5">
      <w:pPr>
        <w:pStyle w:val="a7"/>
        <w:ind w:left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1. Se includ în lista bunurilor supuse privatizării de către Consiliul orășenesc Căușeni, următoarele bunuri imobile  după cum urmează: </w:t>
      </w:r>
    </w:p>
    <w:p w:rsidR="008622B6" w:rsidRPr="00432DF5" w:rsidRDefault="008622B6" w:rsidP="00432D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iCs/>
          <w:lang w:val="fr-FR"/>
        </w:rPr>
      </w:pPr>
      <w:r w:rsidRPr="00432DF5">
        <w:rPr>
          <w:sz w:val="28"/>
          <w:szCs w:val="28"/>
          <w:lang w:val="ro-RO"/>
        </w:rPr>
        <w:t xml:space="preserve">          1.1.</w:t>
      </w:r>
      <w:r w:rsidRPr="00432DF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32DF5">
        <w:rPr>
          <w:sz w:val="28"/>
          <w:szCs w:val="28"/>
          <w:lang w:val="en-US"/>
        </w:rPr>
        <w:t>terenul</w:t>
      </w:r>
      <w:proofErr w:type="spellEnd"/>
      <w:proofErr w:type="gramEnd"/>
      <w:r w:rsidRPr="00432DF5">
        <w:rPr>
          <w:sz w:val="28"/>
          <w:szCs w:val="28"/>
          <w:lang w:val="en-US"/>
        </w:rPr>
        <w:t xml:space="preserve"> </w:t>
      </w:r>
      <w:r w:rsidRPr="00432DF5">
        <w:rPr>
          <w:rStyle w:val="normaltextrun"/>
          <w:sz w:val="28"/>
          <w:szCs w:val="28"/>
          <w:lang w:val="ro-RO"/>
        </w:rPr>
        <w:t xml:space="preserve">cu </w:t>
      </w:r>
      <w:r w:rsidRPr="00432DF5">
        <w:rPr>
          <w:rStyle w:val="normaltextrun"/>
          <w:sz w:val="28"/>
          <w:szCs w:val="28"/>
          <w:lang w:val="fr-FR"/>
        </w:rPr>
        <w:t>nr. cadastral 27012200324</w:t>
      </w:r>
      <w:r w:rsidRPr="00432DF5">
        <w:rPr>
          <w:rStyle w:val="normaltextrun"/>
          <w:sz w:val="28"/>
          <w:szCs w:val="28"/>
          <w:lang w:val="es-ES"/>
        </w:rPr>
        <w:t>, s</w:t>
      </w:r>
      <w:r w:rsidRPr="00432DF5">
        <w:rPr>
          <w:rStyle w:val="spellingerror"/>
          <w:sz w:val="28"/>
          <w:szCs w:val="28"/>
          <w:lang w:val="fr-FR"/>
        </w:rPr>
        <w:t>uprafaţa</w:t>
      </w:r>
      <w:r w:rsidRPr="00432DF5">
        <w:rPr>
          <w:rStyle w:val="normaltextrun"/>
          <w:sz w:val="28"/>
          <w:szCs w:val="28"/>
          <w:lang w:val="fr-FR"/>
        </w:rPr>
        <w:t xml:space="preserve"> de </w:t>
      </w:r>
      <w:r w:rsidRPr="00432DF5">
        <w:rPr>
          <w:rStyle w:val="normaltextrun"/>
          <w:sz w:val="28"/>
          <w:szCs w:val="28"/>
          <w:lang w:val="ro-RO"/>
        </w:rPr>
        <w:t>0,0677 ha</w:t>
      </w:r>
      <w:r w:rsidRPr="00432DF5">
        <w:rPr>
          <w:rStyle w:val="normaltextrun"/>
          <w:sz w:val="28"/>
          <w:szCs w:val="28"/>
          <w:lang w:val="es-ES"/>
        </w:rPr>
        <w:t xml:space="preserve">, </w:t>
      </w:r>
      <w:r w:rsidRPr="00432DF5">
        <w:rPr>
          <w:rStyle w:val="spellingerror"/>
          <w:sz w:val="28"/>
          <w:szCs w:val="28"/>
          <w:lang w:val="fr-FR"/>
        </w:rPr>
        <w:t xml:space="preserve">amplasat în or. Căușeni, str. Păcii, f/nr.,  </w:t>
      </w:r>
      <w:r w:rsidRPr="00432DF5">
        <w:rPr>
          <w:rStyle w:val="normaltextrun"/>
          <w:sz w:val="28"/>
          <w:szCs w:val="28"/>
          <w:lang w:val="fr-FR"/>
        </w:rPr>
        <w:t>domeniul privat, destinația ”</w:t>
      </w:r>
      <w:r w:rsidRPr="00432DF5">
        <w:rPr>
          <w:rStyle w:val="normaltextrun"/>
          <w:i/>
          <w:sz w:val="28"/>
          <w:szCs w:val="28"/>
          <w:lang w:val="es-ES"/>
        </w:rPr>
        <w:t>terenuri din intravilanul localităților</w:t>
      </w:r>
      <w:r w:rsidRPr="00432DF5">
        <w:rPr>
          <w:rStyle w:val="normaltextrun"/>
          <w:sz w:val="28"/>
          <w:szCs w:val="28"/>
          <w:lang w:val="fr-FR"/>
        </w:rPr>
        <w:t xml:space="preserve">”, </w:t>
      </w:r>
      <w:r w:rsidRPr="00432DF5">
        <w:rPr>
          <w:rStyle w:val="spellingerror"/>
          <w:sz w:val="28"/>
          <w:szCs w:val="28"/>
          <w:lang w:val="fr-FR"/>
        </w:rPr>
        <w:t>modul</w:t>
      </w:r>
      <w:r w:rsidRPr="00432DF5">
        <w:rPr>
          <w:rStyle w:val="normaltextrun"/>
          <w:sz w:val="28"/>
          <w:szCs w:val="28"/>
          <w:lang w:val="fr-FR"/>
        </w:rPr>
        <w:t xml:space="preserve"> de </w:t>
      </w:r>
      <w:r w:rsidRPr="00432DF5">
        <w:rPr>
          <w:rStyle w:val="spellingerror"/>
          <w:sz w:val="28"/>
          <w:szCs w:val="28"/>
          <w:lang w:val="fr-FR"/>
        </w:rPr>
        <w:t xml:space="preserve">folosinţă </w:t>
      </w:r>
      <w:r w:rsidRPr="00432DF5">
        <w:rPr>
          <w:rStyle w:val="normaltextrun"/>
          <w:i/>
          <w:iCs/>
          <w:sz w:val="28"/>
          <w:szCs w:val="28"/>
          <w:lang w:val="fr-FR"/>
        </w:rPr>
        <w:t>”</w:t>
      </w:r>
      <w:r w:rsidR="00432DF5" w:rsidRPr="00432DF5">
        <w:rPr>
          <w:rStyle w:val="normaltextrun"/>
          <w:i/>
          <w:iCs/>
          <w:sz w:val="28"/>
          <w:szCs w:val="28"/>
          <w:lang w:val="fr-FR"/>
        </w:rPr>
        <w:t>pentru construcții”</w:t>
      </w:r>
    </w:p>
    <w:p w:rsidR="008622B6" w:rsidRPr="00432DF5" w:rsidRDefault="008622B6" w:rsidP="00432D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iCs/>
          <w:lang w:val="fr-FR"/>
        </w:rPr>
      </w:pPr>
      <w:r w:rsidRPr="00432DF5">
        <w:rPr>
          <w:rStyle w:val="normaltextrun"/>
          <w:sz w:val="28"/>
          <w:szCs w:val="28"/>
          <w:lang w:val="ro-RO"/>
        </w:rPr>
        <w:t xml:space="preserve">          1.2. terenul cu </w:t>
      </w:r>
      <w:r w:rsidRPr="00432DF5">
        <w:rPr>
          <w:rStyle w:val="normaltextrun"/>
          <w:sz w:val="28"/>
          <w:szCs w:val="28"/>
          <w:lang w:val="fr-FR"/>
        </w:rPr>
        <w:t>nr. cadastral 2701205357</w:t>
      </w:r>
      <w:r w:rsidRPr="00432DF5">
        <w:rPr>
          <w:rStyle w:val="normaltextrun"/>
          <w:sz w:val="28"/>
          <w:szCs w:val="28"/>
          <w:lang w:val="es-ES"/>
        </w:rPr>
        <w:t>, s</w:t>
      </w:r>
      <w:r w:rsidRPr="00432DF5">
        <w:rPr>
          <w:rStyle w:val="spellingerror"/>
          <w:sz w:val="28"/>
          <w:szCs w:val="28"/>
          <w:lang w:val="fr-FR"/>
        </w:rPr>
        <w:t>uprafaţa</w:t>
      </w:r>
      <w:r w:rsidRPr="00432DF5">
        <w:rPr>
          <w:rStyle w:val="normaltextrun"/>
          <w:sz w:val="28"/>
          <w:szCs w:val="28"/>
          <w:lang w:val="fr-FR"/>
        </w:rPr>
        <w:t xml:space="preserve"> de </w:t>
      </w:r>
      <w:r w:rsidRPr="00432DF5">
        <w:rPr>
          <w:rStyle w:val="normaltextrun"/>
          <w:sz w:val="28"/>
          <w:szCs w:val="28"/>
          <w:lang w:val="ro-RO"/>
        </w:rPr>
        <w:t>0,1 ha</w:t>
      </w:r>
      <w:r w:rsidRPr="00432DF5">
        <w:rPr>
          <w:rStyle w:val="normaltextrun"/>
          <w:sz w:val="28"/>
          <w:szCs w:val="28"/>
          <w:lang w:val="es-ES"/>
        </w:rPr>
        <w:t xml:space="preserve">, </w:t>
      </w:r>
      <w:r w:rsidRPr="00432DF5">
        <w:rPr>
          <w:rStyle w:val="spellingerror"/>
          <w:sz w:val="28"/>
          <w:szCs w:val="28"/>
          <w:lang w:val="fr-FR"/>
        </w:rPr>
        <w:t xml:space="preserve">amplasat în or. Căușeni, str. Unirii, nr. 2/A, </w:t>
      </w:r>
      <w:r w:rsidRPr="00432DF5">
        <w:rPr>
          <w:rStyle w:val="normaltextrun"/>
          <w:sz w:val="28"/>
          <w:szCs w:val="28"/>
          <w:lang w:val="fr-FR"/>
        </w:rPr>
        <w:t>domeniul privat, destinația ”</w:t>
      </w:r>
      <w:r w:rsidRPr="00432DF5">
        <w:rPr>
          <w:rStyle w:val="normaltextrun"/>
          <w:i/>
          <w:sz w:val="28"/>
          <w:szCs w:val="28"/>
          <w:lang w:val="es-ES"/>
        </w:rPr>
        <w:t>terenuri din intravilanul localităților</w:t>
      </w:r>
      <w:r w:rsidRPr="00432DF5">
        <w:rPr>
          <w:rStyle w:val="normaltextrun"/>
          <w:sz w:val="28"/>
          <w:szCs w:val="28"/>
          <w:lang w:val="fr-FR"/>
        </w:rPr>
        <w:t xml:space="preserve">”, </w:t>
      </w:r>
      <w:r w:rsidRPr="00432DF5">
        <w:rPr>
          <w:rStyle w:val="spellingerror"/>
          <w:sz w:val="28"/>
          <w:szCs w:val="28"/>
          <w:lang w:val="fr-FR"/>
        </w:rPr>
        <w:t>modul</w:t>
      </w:r>
      <w:r w:rsidRPr="00432DF5">
        <w:rPr>
          <w:rStyle w:val="normaltextrun"/>
          <w:sz w:val="28"/>
          <w:szCs w:val="28"/>
          <w:lang w:val="fr-FR"/>
        </w:rPr>
        <w:t xml:space="preserve"> de </w:t>
      </w:r>
      <w:r w:rsidRPr="00432DF5">
        <w:rPr>
          <w:rStyle w:val="spellingerror"/>
          <w:sz w:val="28"/>
          <w:szCs w:val="28"/>
          <w:lang w:val="fr-FR"/>
        </w:rPr>
        <w:t xml:space="preserve">folosinţă </w:t>
      </w:r>
      <w:r w:rsidRPr="00432DF5">
        <w:rPr>
          <w:rStyle w:val="normaltextrun"/>
          <w:i/>
          <w:iCs/>
          <w:sz w:val="28"/>
          <w:szCs w:val="28"/>
          <w:lang w:val="fr-FR"/>
        </w:rPr>
        <w:t>”</w:t>
      </w:r>
      <w:r w:rsidR="00432DF5" w:rsidRPr="00432DF5">
        <w:rPr>
          <w:rStyle w:val="normaltextrun"/>
          <w:i/>
          <w:iCs/>
          <w:sz w:val="28"/>
          <w:szCs w:val="28"/>
          <w:lang w:val="fr-FR"/>
        </w:rPr>
        <w:t>pentru construcții</w:t>
      </w:r>
      <w:r w:rsidRPr="00432DF5">
        <w:rPr>
          <w:rStyle w:val="normaltextrun"/>
          <w:i/>
          <w:iCs/>
          <w:sz w:val="28"/>
          <w:szCs w:val="28"/>
          <w:lang w:val="fr-FR"/>
        </w:rPr>
        <w:t>”</w:t>
      </w:r>
      <w:r w:rsidRPr="00432DF5">
        <w:rPr>
          <w:rStyle w:val="normaltextrun"/>
          <w:iCs/>
          <w:sz w:val="28"/>
          <w:szCs w:val="28"/>
          <w:lang w:val="fr-FR"/>
        </w:rPr>
        <w:t>.</w:t>
      </w:r>
    </w:p>
    <w:p w:rsidR="008622B6" w:rsidRPr="008622B6" w:rsidRDefault="008622B6" w:rsidP="00432DF5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8622B6">
        <w:rPr>
          <w:rFonts w:ascii="Times New Roman" w:hAnsi="Times New Roman" w:cs="Times New Roman"/>
          <w:sz w:val="28"/>
          <w:szCs w:val="28"/>
          <w:lang w:val="fr-FR"/>
        </w:rPr>
        <w:t xml:space="preserve">    2. Executarea  prezentei decizii se pune în sarcina primarului or. Căușeni.</w:t>
      </w:r>
    </w:p>
    <w:p w:rsidR="008622B6" w:rsidRDefault="008622B6" w:rsidP="00432DF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22B6">
        <w:rPr>
          <w:rFonts w:ascii="Times New Roman" w:hAnsi="Times New Roman" w:cs="Times New Roman"/>
          <w:sz w:val="28"/>
          <w:szCs w:val="28"/>
          <w:lang w:val="fr-FR"/>
        </w:rPr>
        <w:t xml:space="preserve">          3. Prezenta decizie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ConsiliulorășenescCăușeni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8622B6" w:rsidRDefault="008622B6" w:rsidP="00432DF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32DF5" w:rsidRDefault="00432DF5" w:rsidP="00432DF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DF5" w:rsidRDefault="00432DF5" w:rsidP="00432DF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2B6" w:rsidRDefault="008622B6" w:rsidP="00432D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4. Prezenta Decizie se comunică:</w:t>
      </w:r>
    </w:p>
    <w:p w:rsidR="008622B6" w:rsidRDefault="008622B6" w:rsidP="00432D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 D-lui Anatolie Donțu, primarul orașului Căușeni;</w:t>
      </w:r>
    </w:p>
    <w:p w:rsidR="008622B6" w:rsidRDefault="008622B6" w:rsidP="00432D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8622B6" w:rsidRDefault="008622B6" w:rsidP="00432D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22B6" w:rsidRDefault="008622B6" w:rsidP="00432DF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22B6" w:rsidRDefault="008622B6" w:rsidP="00432DF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SECRETARUL  CONSILIULUI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</w:p>
    <w:p w:rsidR="008622B6" w:rsidRDefault="008622B6" w:rsidP="00432DF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8622B6" w:rsidRDefault="008622B6" w:rsidP="00432DF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8622B6" w:rsidRDefault="008622B6" w:rsidP="00432DF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2B6" w:rsidRDefault="008622B6" w:rsidP="00432DF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Specialist  principal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432DF5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A06699" w:rsidRDefault="00A06699" w:rsidP="008622B6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8622B6" w:rsidRDefault="008622B6" w:rsidP="00862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622B6" w:rsidRDefault="008622B6" w:rsidP="00862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622B6" w:rsidRDefault="008622B6" w:rsidP="00862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622B6" w:rsidRDefault="00A06699" w:rsidP="00862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</w:t>
      </w:r>
      <w:r w:rsidR="008622B6">
        <w:rPr>
          <w:rFonts w:ascii="Times New Roman" w:hAnsi="Times New Roman"/>
          <w:b/>
          <w:sz w:val="28"/>
          <w:szCs w:val="28"/>
          <w:lang w:val="en-US"/>
        </w:rPr>
        <w:t>OTĂ INFORMATIVĂ</w:t>
      </w:r>
    </w:p>
    <w:p w:rsidR="008622B6" w:rsidRDefault="008622B6" w:rsidP="00862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8622B6" w:rsidRDefault="008622B6" w:rsidP="00862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622B6" w:rsidRDefault="008622B6" w:rsidP="008622B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privire la includerea unor bunuri în lista bunurilor supuse privatizării.”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622B6" w:rsidRPr="00A06699" w:rsidTr="00A066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B6" w:rsidRDefault="008622B6" w:rsidP="00F23967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622B6" w:rsidRPr="00A06699" w:rsidTr="00A066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B6" w:rsidRDefault="008622B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8622B6" w:rsidRPr="00A06699" w:rsidTr="00A066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B6" w:rsidRDefault="008622B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8622B6" w:rsidTr="00A066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B6" w:rsidRDefault="008622B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Propunerile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primarului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or. Căușeni, materialelor privind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includerea unor bunuri în lista bunurilor supuse privatizării, cu privire la  folosirea rațională a terenurilor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proprietate publică  al or. Căușeni.</w:t>
            </w:r>
          </w:p>
        </w:tc>
      </w:tr>
      <w:tr w:rsidR="008622B6" w:rsidRPr="00A06699" w:rsidTr="00A066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B6" w:rsidRDefault="008622B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8622B6" w:rsidRPr="00A06699" w:rsidTr="00A066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B6" w:rsidRDefault="008622B6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ncluderea în lista bunurilor supuse privatizării de către Consiliul orășenesc Căușeni, următoarele bunuri imobile după cum urmează: </w:t>
            </w:r>
          </w:p>
          <w:p w:rsidR="00432DF5" w:rsidRPr="00432DF5" w:rsidRDefault="008622B6" w:rsidP="00432DF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iCs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 xml:space="preserve">         </w:t>
            </w:r>
            <w:r w:rsidR="00432DF5">
              <w:rPr>
                <w:sz w:val="28"/>
                <w:szCs w:val="28"/>
                <w:lang w:val="ro-RO"/>
              </w:rPr>
              <w:t>1.</w:t>
            </w:r>
            <w:r w:rsidR="00432DF5" w:rsidRPr="00432DF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432DF5" w:rsidRPr="00432DF5">
              <w:rPr>
                <w:sz w:val="28"/>
                <w:szCs w:val="28"/>
                <w:lang w:val="en-US"/>
              </w:rPr>
              <w:t>terenul</w:t>
            </w:r>
            <w:proofErr w:type="spellEnd"/>
            <w:proofErr w:type="gramEnd"/>
            <w:r w:rsidR="00432DF5" w:rsidRPr="00432DF5">
              <w:rPr>
                <w:sz w:val="28"/>
                <w:szCs w:val="28"/>
                <w:lang w:val="en-US"/>
              </w:rPr>
              <w:t xml:space="preserve"> </w:t>
            </w:r>
            <w:r w:rsidR="00432DF5" w:rsidRPr="00432DF5"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 w:rsidR="00432DF5" w:rsidRPr="00432DF5">
              <w:rPr>
                <w:rStyle w:val="normaltextrun"/>
                <w:sz w:val="28"/>
                <w:szCs w:val="28"/>
                <w:lang w:val="fr-FR"/>
              </w:rPr>
              <w:t>nr. cadastral 27012200324</w:t>
            </w:r>
            <w:r w:rsidR="00432DF5" w:rsidRPr="00432DF5">
              <w:rPr>
                <w:rStyle w:val="normaltextrun"/>
                <w:sz w:val="28"/>
                <w:szCs w:val="28"/>
                <w:lang w:val="es-ES"/>
              </w:rPr>
              <w:t>, s</w:t>
            </w:r>
            <w:r w:rsidR="00432DF5" w:rsidRPr="00432DF5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="00432DF5" w:rsidRPr="00432DF5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432DF5" w:rsidRPr="00432DF5">
              <w:rPr>
                <w:rStyle w:val="normaltextrun"/>
                <w:sz w:val="28"/>
                <w:szCs w:val="28"/>
                <w:lang w:val="ro-RO"/>
              </w:rPr>
              <w:t>0,0677 ha</w:t>
            </w:r>
            <w:r w:rsidR="00432DF5" w:rsidRPr="00432DF5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="00432DF5" w:rsidRPr="00432DF5">
              <w:rPr>
                <w:rStyle w:val="spellingerror"/>
                <w:sz w:val="28"/>
                <w:szCs w:val="28"/>
                <w:lang w:val="fr-FR"/>
              </w:rPr>
              <w:t xml:space="preserve">amplasat în or. Căușeni, str. Păcii, f/nr.,  </w:t>
            </w:r>
            <w:r w:rsidR="00432DF5" w:rsidRPr="00432DF5">
              <w:rPr>
                <w:rStyle w:val="normaltextrun"/>
                <w:sz w:val="28"/>
                <w:szCs w:val="28"/>
                <w:lang w:val="fr-FR"/>
              </w:rPr>
              <w:t>domeniul privat, destinația ”</w:t>
            </w:r>
            <w:r w:rsidR="00432DF5" w:rsidRPr="00432DF5">
              <w:rPr>
                <w:rStyle w:val="normaltextrun"/>
                <w:i/>
                <w:sz w:val="28"/>
                <w:szCs w:val="28"/>
                <w:lang w:val="es-ES"/>
              </w:rPr>
              <w:t>terenuri din intravilanul localităților</w:t>
            </w:r>
            <w:r w:rsidR="00432DF5" w:rsidRPr="00432DF5"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 w:rsidR="00432DF5" w:rsidRPr="00432DF5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="00432DF5" w:rsidRPr="00432DF5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="00432DF5" w:rsidRPr="00432DF5">
              <w:rPr>
                <w:rStyle w:val="spellingerror"/>
                <w:sz w:val="28"/>
                <w:szCs w:val="28"/>
                <w:lang w:val="fr-FR"/>
              </w:rPr>
              <w:t xml:space="preserve">folosinţă </w:t>
            </w:r>
            <w:r w:rsidR="00432DF5" w:rsidRPr="00432DF5">
              <w:rPr>
                <w:rStyle w:val="normaltextrun"/>
                <w:i/>
                <w:iCs/>
                <w:sz w:val="28"/>
                <w:szCs w:val="28"/>
                <w:lang w:val="fr-FR"/>
              </w:rPr>
              <w:t>”pentru construcții”</w:t>
            </w:r>
          </w:p>
          <w:p w:rsidR="00432DF5" w:rsidRPr="00432DF5" w:rsidRDefault="00432DF5" w:rsidP="00432DF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iCs/>
                <w:lang w:val="fr-FR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 xml:space="preserve">          </w:t>
            </w:r>
            <w:r w:rsidRPr="00432DF5">
              <w:rPr>
                <w:rStyle w:val="normaltextrun"/>
                <w:sz w:val="28"/>
                <w:szCs w:val="28"/>
                <w:lang w:val="ro-RO"/>
              </w:rPr>
              <w:t xml:space="preserve">2. terenul cu </w:t>
            </w:r>
            <w:r w:rsidRPr="00432DF5">
              <w:rPr>
                <w:rStyle w:val="normaltextrun"/>
                <w:sz w:val="28"/>
                <w:szCs w:val="28"/>
                <w:lang w:val="fr-FR"/>
              </w:rPr>
              <w:t>nr. cadastral 2701205357</w:t>
            </w:r>
            <w:r w:rsidRPr="00432DF5">
              <w:rPr>
                <w:rStyle w:val="normaltextrun"/>
                <w:sz w:val="28"/>
                <w:szCs w:val="28"/>
                <w:lang w:val="es-ES"/>
              </w:rPr>
              <w:t>, s</w:t>
            </w:r>
            <w:r w:rsidRPr="00432DF5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432DF5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432DF5">
              <w:rPr>
                <w:rStyle w:val="normaltextrun"/>
                <w:sz w:val="28"/>
                <w:szCs w:val="28"/>
                <w:lang w:val="ro-RO"/>
              </w:rPr>
              <w:t>0,1 ha</w:t>
            </w:r>
            <w:r w:rsidRPr="00432DF5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432DF5">
              <w:rPr>
                <w:rStyle w:val="spellingerror"/>
                <w:sz w:val="28"/>
                <w:szCs w:val="28"/>
                <w:lang w:val="fr-FR"/>
              </w:rPr>
              <w:t xml:space="preserve">amplasat în or. Căușeni, str. Unirii, nr. 2/A, </w:t>
            </w:r>
            <w:r w:rsidRPr="00432DF5">
              <w:rPr>
                <w:rStyle w:val="normaltextrun"/>
                <w:sz w:val="28"/>
                <w:szCs w:val="28"/>
                <w:lang w:val="fr-FR"/>
              </w:rPr>
              <w:t>domeniul privat, destinația ”</w:t>
            </w:r>
            <w:r w:rsidRPr="00432DF5">
              <w:rPr>
                <w:rStyle w:val="normaltextrun"/>
                <w:i/>
                <w:sz w:val="28"/>
                <w:szCs w:val="28"/>
                <w:lang w:val="es-ES"/>
              </w:rPr>
              <w:t>terenuri din intravilanul localităților</w:t>
            </w:r>
            <w:r w:rsidRPr="00432DF5"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 w:rsidRPr="00432DF5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432DF5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432DF5">
              <w:rPr>
                <w:rStyle w:val="spellingerror"/>
                <w:sz w:val="28"/>
                <w:szCs w:val="28"/>
                <w:lang w:val="fr-FR"/>
              </w:rPr>
              <w:t xml:space="preserve">folosinţă </w:t>
            </w:r>
            <w:r w:rsidRPr="00432DF5">
              <w:rPr>
                <w:rStyle w:val="normaltextrun"/>
                <w:i/>
                <w:iCs/>
                <w:sz w:val="28"/>
                <w:szCs w:val="28"/>
                <w:lang w:val="fr-FR"/>
              </w:rPr>
              <w:t>”pentru construcții”</w:t>
            </w:r>
            <w:r w:rsidRPr="00432DF5">
              <w:rPr>
                <w:rStyle w:val="normaltextrun"/>
                <w:iCs/>
                <w:sz w:val="28"/>
                <w:szCs w:val="28"/>
                <w:lang w:val="fr-FR"/>
              </w:rPr>
              <w:t>.</w:t>
            </w:r>
          </w:p>
          <w:p w:rsidR="008622B6" w:rsidRPr="00432DF5" w:rsidRDefault="008622B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fr-FR"/>
              </w:rPr>
            </w:pPr>
          </w:p>
        </w:tc>
      </w:tr>
      <w:tr w:rsidR="008622B6" w:rsidTr="00A066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B6" w:rsidRDefault="008622B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8622B6" w:rsidTr="00A066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B6" w:rsidRDefault="008622B6">
            <w:pPr>
              <w:pBdr>
                <w:bottom w:val="single" w:sz="6" w:space="1" w:color="auto"/>
              </w:pBd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</w:t>
            </w:r>
          </w:p>
        </w:tc>
      </w:tr>
      <w:tr w:rsidR="008622B6" w:rsidRPr="00A06699" w:rsidTr="00A066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B6" w:rsidRDefault="008622B6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  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 lit. b), 9 (1), (3) lit.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22 (1) lit e), 27 (2), (4) lit. c), f), (6)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121-XVI din 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14 (1), (2), lit. d),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nr. 436-XVI din 28.12.2006.</w:t>
            </w:r>
          </w:p>
        </w:tc>
      </w:tr>
      <w:tr w:rsidR="008622B6" w:rsidTr="00A066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B6" w:rsidRDefault="008622B6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anticorupție. </w:t>
            </w:r>
          </w:p>
        </w:tc>
      </w:tr>
      <w:tr w:rsidR="008622B6" w:rsidRPr="00A06699" w:rsidTr="00A06699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B6" w:rsidRDefault="008622B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8622B6" w:rsidRPr="00A06699" w:rsidTr="00A066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B6" w:rsidRDefault="008622B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622B6" w:rsidRPr="00A06699" w:rsidTr="00A0669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B6" w:rsidRDefault="008622B6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A06699" w:rsidRDefault="00A06699" w:rsidP="008622B6">
      <w:pPr>
        <w:rPr>
          <w:rFonts w:ascii="Times New Roman" w:hAnsi="Times New Roman"/>
          <w:sz w:val="28"/>
          <w:szCs w:val="28"/>
          <w:lang w:val="ro-RO"/>
        </w:rPr>
      </w:pPr>
    </w:p>
    <w:p w:rsidR="008622B6" w:rsidRDefault="008622B6" w:rsidP="008622B6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8622B6" w:rsidRDefault="008622B6" w:rsidP="008622B6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principal                                                         Valentina  Gîrjeu</w:t>
      </w:r>
    </w:p>
    <w:p w:rsidR="00432DF5" w:rsidRDefault="00432DF5" w:rsidP="008622B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8622B6" w:rsidRDefault="008622B6" w:rsidP="00A06699">
      <w:pPr>
        <w:spacing w:line="360" w:lineRule="auto"/>
        <w:ind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D-lui Anatolie Donțu,  primar al or. Căușeni</w:t>
      </w:r>
    </w:p>
    <w:p w:rsidR="008622B6" w:rsidRDefault="008622B6" w:rsidP="00A06699">
      <w:pPr>
        <w:spacing w:line="360" w:lineRule="auto"/>
        <w:ind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de la Gîrjeu Valentina, specialist principal</w:t>
      </w:r>
    </w:p>
    <w:p w:rsidR="008622B6" w:rsidRDefault="008622B6" w:rsidP="00A06699">
      <w:pPr>
        <w:spacing w:after="0" w:line="360" w:lineRule="auto"/>
        <w:ind w:right="-47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622B6" w:rsidRDefault="008622B6" w:rsidP="00A06699">
      <w:pPr>
        <w:spacing w:after="0" w:line="360" w:lineRule="auto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privatizării terenurilor proprietate publică </w:t>
      </w:r>
      <w:proofErr w:type="gramStart"/>
      <w:r>
        <w:rPr>
          <w:rFonts w:ascii="Times New Roman" w:hAnsi="Times New Roman"/>
          <w:sz w:val="28"/>
          <w:szCs w:val="28"/>
          <w:lang w:val="ro-RO"/>
        </w:rPr>
        <w:t>a or</w:t>
      </w:r>
      <w:proofErr w:type="gramEnd"/>
      <w:r>
        <w:rPr>
          <w:rFonts w:ascii="Times New Roman" w:hAnsi="Times New Roman"/>
          <w:sz w:val="28"/>
          <w:szCs w:val="28"/>
          <w:lang w:val="ro-RO"/>
        </w:rPr>
        <w:t>. Căușeni, r-nul Căușeni, î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art. 5 lit. b), 9 (1), (3)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22 (1) lit e), 27 (2), (4) lit. c), f), (6)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121-XVI din 04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solicit includerea în ordinea de zi a sedinței ordinare a Consiliului orășenesc Căușeni a proiectului de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Decizie ”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>Cu privire la includerea unor bunuri în lista bunurilor supuse  privatizării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8622B6" w:rsidRDefault="008622B6" w:rsidP="00A06699">
      <w:pPr>
        <w:spacing w:line="360" w:lineRule="auto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622B6" w:rsidRDefault="008622B6" w:rsidP="00A06699">
      <w:pPr>
        <w:pStyle w:val="a7"/>
        <w:numPr>
          <w:ilvl w:val="0"/>
          <w:numId w:val="2"/>
        </w:numPr>
        <w:spacing w:after="0" w:line="360" w:lineRule="auto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Proiectului de Decizie ”Cu privire la includerea unor bunuri în lista bunurilor supuse privatizării</w:t>
      </w:r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8622B6" w:rsidRDefault="008622B6" w:rsidP="00A0669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Extrasele din Registrul Bunurilor Imobile cu privire la înregistrarea dreptului de proprietate asupra terenurilor pentru terenurile cu nr. nr. cadastrale 2701220324 și 2701205357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    </w:t>
      </w:r>
    </w:p>
    <w:p w:rsidR="008622B6" w:rsidRDefault="008622B6" w:rsidP="00A0669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A06699">
        <w:rPr>
          <w:rFonts w:ascii="Times New Roman" w:hAnsi="Times New Roman" w:cs="Times New Roman"/>
          <w:sz w:val="28"/>
          <w:szCs w:val="28"/>
          <w:lang w:val="en-US"/>
        </w:rPr>
        <w:t>schiț</w:t>
      </w:r>
      <w:proofErr w:type="gramStart"/>
      <w:r w:rsidR="00A0669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22B6" w:rsidRDefault="008622B6" w:rsidP="00A0669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22B6" w:rsidRDefault="008622B6" w:rsidP="00A06699">
      <w:pPr>
        <w:spacing w:after="0" w:line="360" w:lineRule="auto"/>
        <w:ind w:left="426" w:right="-472"/>
        <w:rPr>
          <w:rFonts w:ascii="Times New Roman" w:hAnsi="Times New Roman" w:cs="Times New Roman"/>
          <w:sz w:val="28"/>
          <w:szCs w:val="28"/>
          <w:lang w:val="en-US"/>
        </w:rPr>
      </w:pPr>
    </w:p>
    <w:p w:rsidR="008622B6" w:rsidRDefault="008622B6" w:rsidP="00A06699">
      <w:pPr>
        <w:spacing w:after="0" w:line="240" w:lineRule="auto"/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2B6" w:rsidRDefault="008622B6" w:rsidP="00A06699">
      <w:pPr>
        <w:ind w:left="426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1</w:t>
      </w:r>
      <w:r w:rsidR="00A0669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.03.2023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</w:p>
    <w:sectPr w:rsidR="008622B6" w:rsidSect="00A06699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6415"/>
    <w:multiLevelType w:val="hybridMultilevel"/>
    <w:tmpl w:val="A9DCCC48"/>
    <w:lvl w:ilvl="0" w:tplc="E2800C7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2B6"/>
    <w:rsid w:val="00432DF5"/>
    <w:rsid w:val="007B625C"/>
    <w:rsid w:val="008622B6"/>
    <w:rsid w:val="00A06699"/>
    <w:rsid w:val="00E6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22B6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8622B6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8622B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8622B6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8622B6"/>
    <w:rPr>
      <w:rFonts w:ascii="Calibri" w:eastAsiaTheme="minorHAnsi" w:hAnsi="Calibri" w:cs="Calibri"/>
      <w:lang w:eastAsia="en-US"/>
    </w:rPr>
  </w:style>
  <w:style w:type="paragraph" w:styleId="a6">
    <w:name w:val="No Spacing"/>
    <w:link w:val="a5"/>
    <w:uiPriority w:val="1"/>
    <w:qFormat/>
    <w:rsid w:val="008622B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7">
    <w:name w:val="List Paragraph"/>
    <w:basedOn w:val="a"/>
    <w:uiPriority w:val="34"/>
    <w:qFormat/>
    <w:rsid w:val="008622B6"/>
    <w:pPr>
      <w:ind w:left="720"/>
      <w:contextualSpacing/>
    </w:pPr>
  </w:style>
  <w:style w:type="paragraph" w:customStyle="1" w:styleId="paragraph">
    <w:name w:val="paragraph"/>
    <w:basedOn w:val="a"/>
    <w:rsid w:val="0086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8622B6"/>
  </w:style>
  <w:style w:type="character" w:customStyle="1" w:styleId="normaltextrun">
    <w:name w:val="normaltextrun"/>
    <w:basedOn w:val="a0"/>
    <w:rsid w:val="00862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5</cp:revision>
  <cp:lastPrinted>2023-03-15T12:09:00Z</cp:lastPrinted>
  <dcterms:created xsi:type="dcterms:W3CDTF">2023-03-13T09:51:00Z</dcterms:created>
  <dcterms:modified xsi:type="dcterms:W3CDTF">2023-03-15T12:10:00Z</dcterms:modified>
</cp:coreProperties>
</file>