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F" w:rsidRPr="00F421DF" w:rsidRDefault="00F421DF" w:rsidP="00CA369C">
      <w:pPr>
        <w:spacing w:after="160" w:line="259" w:lineRule="auto"/>
        <w:jc w:val="center"/>
        <w:rPr>
          <w:rFonts w:eastAsiaTheme="minorHAnsi"/>
          <w:lang w:eastAsia="en-US"/>
        </w:rPr>
      </w:pPr>
    </w:p>
    <w:p w:rsidR="00F421DF" w:rsidRPr="00F421DF" w:rsidRDefault="00CA369C" w:rsidP="00CA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F421DF" w:rsidRPr="00F421DF">
        <w:rPr>
          <w:rFonts w:ascii="Times New Roman" w:eastAsia="Times New Roman" w:hAnsi="Times New Roman" w:cs="Times New Roman"/>
          <w:sz w:val="24"/>
          <w:szCs w:val="24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3.8pt" o:ole="" fillcolor="window">
            <v:imagedata r:id="rId5" o:title=""/>
          </v:shape>
          <o:OLEObject Type="Embed" ProgID="Word.Picture.8" ShapeID="_x0000_i1025" DrawAspect="Content" ObjectID="_1748411039" r:id="rId6"/>
        </w:objec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</w:t>
      </w:r>
      <w:r w:rsidR="00F421DF" w:rsidRPr="00F421DF">
        <w:rPr>
          <w:rFonts w:ascii="Times New Roman" w:eastAsia="Times New Roman" w:hAnsi="Times New Roman" w:cs="Times New Roman"/>
          <w:sz w:val="28"/>
          <w:szCs w:val="28"/>
          <w:lang w:val="ro-RO"/>
        </w:rPr>
        <w:t>Proiect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421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REPUBLICA MOLDOVA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421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RAIONUL CĂUŞENI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421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21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421DF">
        <w:rPr>
          <w:rFonts w:ascii="Times New Roman" w:hAnsi="Times New Roman" w:cs="Times New Roman"/>
          <w:sz w:val="28"/>
          <w:szCs w:val="28"/>
          <w:lang w:val="ro-RO"/>
        </w:rPr>
        <w:t>din_______________ 2023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F421DF" w:rsidRPr="00F421DF" w:rsidRDefault="00F421DF" w:rsidP="00F421DF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="00CA3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parcursului-limită</w:t>
      </w:r>
      <w:proofErr w:type="spellEnd"/>
      <w:r w:rsidR="00CA3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</w:p>
    <w:p w:rsidR="00F421DF" w:rsidRPr="00F421DF" w:rsidRDefault="00CA369C" w:rsidP="00F421DF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>mijloacele</w:t>
      </w:r>
      <w:proofErr w:type="spellEnd"/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 de transport de </w:t>
      </w:r>
      <w:proofErr w:type="spellStart"/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>serviciu</w:t>
      </w:r>
      <w:proofErr w:type="spellEnd"/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F421DF" w:rsidRPr="00F421D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</w:p>
    <w:p w:rsidR="00F421DF" w:rsidRPr="00F421DF" w:rsidRDefault="00F421DF" w:rsidP="00F421DF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A3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A3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A3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21DF">
        <w:rPr>
          <w:rFonts w:ascii="Times New Roman" w:hAnsi="Times New Roman" w:cs="Times New Roman"/>
          <w:sz w:val="28"/>
          <w:szCs w:val="28"/>
          <w:lang w:val="en-US"/>
        </w:rPr>
        <w:t>gestiune</w:t>
      </w:r>
      <w:proofErr w:type="spellEnd"/>
      <w:r w:rsidRPr="00F421DF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</w:p>
    <w:p w:rsidR="00F421DF" w:rsidRPr="00F421DF" w:rsidRDefault="00F421DF" w:rsidP="00F421DF">
      <w:pPr>
        <w:tabs>
          <w:tab w:val="left" w:pos="3495"/>
        </w:tabs>
        <w:spacing w:after="0"/>
        <w:ind w:left="67" w:hanging="18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1DF" w:rsidRPr="00F421DF" w:rsidRDefault="00F421DF" w:rsidP="00F421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1DF">
        <w:rPr>
          <w:rFonts w:ascii="Times New Roman" w:hAnsi="Times New Roman" w:cs="Times New Roman"/>
          <w:sz w:val="28"/>
          <w:szCs w:val="28"/>
          <w:lang w:val="ro-RO"/>
        </w:rPr>
        <w:t>În conformitate cu prevederile punctului 2 a Hotărârii Guvernului Republicii Moldova privind reglementarea utilizării autoturismelor de serviciu de către autoritățile administrației publice, nr.1404 din 30 decembrie 2005.</w:t>
      </w:r>
    </w:p>
    <w:p w:rsidR="00F421DF" w:rsidRPr="00F421DF" w:rsidRDefault="00F421DF" w:rsidP="00F421DF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421DF">
        <w:rPr>
          <w:rFonts w:ascii="Times New Roman" w:hAnsi="Times New Roman" w:cs="Times New Roman"/>
          <w:sz w:val="28"/>
          <w:szCs w:val="28"/>
          <w:lang w:val="ro-RO"/>
        </w:rPr>
        <w:t>În temeiul art.14</w:t>
      </w:r>
      <w:r w:rsidRPr="00F421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alin. (2) lit. d), art. 20 alin. (1)</w:t>
      </w:r>
      <w:r w:rsidRPr="00F421DF">
        <w:rPr>
          <w:rFonts w:ascii="Times New Roman" w:eastAsiaTheme="minorHAnsi" w:hAnsi="Times New Roman"/>
          <w:sz w:val="28"/>
          <w:szCs w:val="28"/>
          <w:lang w:val="ro-RO" w:eastAsia="en-US"/>
        </w:rPr>
        <w:t xml:space="preserve">, (5) din Legea privind administrația publică locală nr.. 436-XVI din 28.12.2006, Consiliul orășenesc Căușeni, </w:t>
      </w:r>
      <w:r w:rsidRPr="00F421DF">
        <w:rPr>
          <w:rFonts w:ascii="Times New Roman" w:eastAsiaTheme="minorHAnsi" w:hAnsi="Times New Roman"/>
          <w:b/>
          <w:sz w:val="28"/>
          <w:szCs w:val="28"/>
          <w:lang w:val="ro-RO" w:eastAsia="en-US"/>
        </w:rPr>
        <w:t>DECIDE</w:t>
      </w:r>
      <w:r w:rsidRPr="00F421DF">
        <w:rPr>
          <w:rFonts w:ascii="Times New Roman" w:eastAsiaTheme="minorHAnsi" w:hAnsi="Times New Roman"/>
          <w:b/>
          <w:sz w:val="28"/>
          <w:szCs w:val="28"/>
          <w:lang w:val="en-US" w:eastAsia="en-US"/>
        </w:rPr>
        <w:t>:</w:t>
      </w:r>
    </w:p>
    <w:p w:rsidR="00F421DF" w:rsidRPr="00F421DF" w:rsidRDefault="00F421DF" w:rsidP="00F421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421DF">
        <w:rPr>
          <w:rFonts w:ascii="Times New Roman" w:eastAsiaTheme="minorHAnsi" w:hAnsi="Times New Roman"/>
          <w:sz w:val="28"/>
          <w:szCs w:val="28"/>
          <w:lang w:val="ro-RO" w:eastAsia="en-US"/>
        </w:rPr>
        <w:t>Se stabilește următorul parcurs-limit</w:t>
      </w:r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ă a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mijloacelor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de transport de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serviciu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al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Primăriei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orașului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Căușeni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în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anul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de </w:t>
      </w:r>
      <w:proofErr w:type="spellStart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>gestiune</w:t>
      </w:r>
      <w:proofErr w:type="spellEnd"/>
      <w:r w:rsidRPr="00CA369C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2023:</w:t>
      </w:r>
    </w:p>
    <w:p w:rsidR="00F421DF" w:rsidRPr="00F421DF" w:rsidRDefault="00F421DF" w:rsidP="00F421DF">
      <w:pPr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</w:p>
    <w:tbl>
      <w:tblPr>
        <w:tblStyle w:val="a5"/>
        <w:tblW w:w="9351" w:type="dxa"/>
        <w:tblLook w:val="04A0"/>
      </w:tblPr>
      <w:tblGrid>
        <w:gridCol w:w="3539"/>
        <w:gridCol w:w="2835"/>
        <w:gridCol w:w="2977"/>
      </w:tblGrid>
      <w:tr w:rsidR="00F421DF" w:rsidRPr="00F421DF" w:rsidTr="000375F7">
        <w:tc>
          <w:tcPr>
            <w:tcW w:w="3539" w:type="dxa"/>
          </w:tcPr>
          <w:p w:rsidR="00F421DF" w:rsidRPr="00CA369C" w:rsidRDefault="00F421DF" w:rsidP="00F421D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</w:pPr>
            <w:r w:rsidRPr="00F421DF"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  <w:t>Marca, tipul și numărul de înmatriculare a mijlocului de transport</w:t>
            </w:r>
          </w:p>
        </w:tc>
        <w:tc>
          <w:tcPr>
            <w:tcW w:w="2835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  <w:t xml:space="preserve">   Limita  de parcurs</w:t>
            </w:r>
          </w:p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  <w:t xml:space="preserve">          (km)</w:t>
            </w:r>
          </w:p>
        </w:tc>
        <w:tc>
          <w:tcPr>
            <w:tcW w:w="2977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b/>
                <w:sz w:val="28"/>
                <w:szCs w:val="28"/>
                <w:lang w:val="ro-RO" w:eastAsia="en-US"/>
              </w:rPr>
              <w:t xml:space="preserve">          Notă</w:t>
            </w:r>
          </w:p>
        </w:tc>
      </w:tr>
      <w:tr w:rsidR="00F421DF" w:rsidRPr="00F421DF" w:rsidTr="000375F7">
        <w:tc>
          <w:tcPr>
            <w:tcW w:w="3539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>Scoda Octavia, RCM 290</w:t>
            </w:r>
          </w:p>
        </w:tc>
        <w:tc>
          <w:tcPr>
            <w:tcW w:w="2835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       20 mii</w:t>
            </w:r>
          </w:p>
        </w:tc>
        <w:tc>
          <w:tcPr>
            <w:tcW w:w="2977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          anual</w:t>
            </w:r>
          </w:p>
        </w:tc>
      </w:tr>
      <w:tr w:rsidR="00F421DF" w:rsidRPr="00F421DF" w:rsidTr="000375F7">
        <w:tc>
          <w:tcPr>
            <w:tcW w:w="3539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>Volkswagen Crafter, EDQ 328</w:t>
            </w:r>
          </w:p>
        </w:tc>
        <w:tc>
          <w:tcPr>
            <w:tcW w:w="2835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       40 mii</w:t>
            </w:r>
          </w:p>
        </w:tc>
        <w:tc>
          <w:tcPr>
            <w:tcW w:w="2977" w:type="dxa"/>
          </w:tcPr>
          <w:p w:rsidR="00F421DF" w:rsidRPr="00F421DF" w:rsidRDefault="00F421DF" w:rsidP="00F421D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</w:pPr>
            <w:r w:rsidRPr="00F421DF">
              <w:rPr>
                <w:rFonts w:ascii="Times New Roman" w:eastAsiaTheme="minorHAnsi" w:hAnsi="Times New Roman"/>
                <w:sz w:val="28"/>
                <w:szCs w:val="28"/>
                <w:lang w:val="ro-RO" w:eastAsia="en-US"/>
              </w:rPr>
              <w:t xml:space="preserve">          anual</w:t>
            </w:r>
          </w:p>
        </w:tc>
      </w:tr>
    </w:tbl>
    <w:p w:rsidR="00F421DF" w:rsidRPr="00F421DF" w:rsidRDefault="00F421DF" w:rsidP="00F421DF">
      <w:pPr>
        <w:jc w:val="both"/>
        <w:rPr>
          <w:rFonts w:ascii="Times New Roman" w:eastAsiaTheme="minorHAnsi" w:hAnsi="Times New Roman"/>
          <w:sz w:val="28"/>
          <w:szCs w:val="28"/>
          <w:lang w:val="ro-RO" w:eastAsia="en-US"/>
        </w:rPr>
      </w:pPr>
    </w:p>
    <w:p w:rsidR="00F421DF" w:rsidRPr="00F421DF" w:rsidRDefault="00F421DF" w:rsidP="00F421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421DF">
        <w:rPr>
          <w:rFonts w:ascii="Times New Roman" w:eastAsia="Times New Roman" w:hAnsi="Times New Roman" w:cs="Times New Roman"/>
          <w:sz w:val="28"/>
          <w:szCs w:val="28"/>
          <w:lang w:val="ro-RO"/>
        </w:rPr>
        <w:t>Executarea prezentei Decizii revine primarului orașului Căușeni și contabilului șef al Primăriei or. Căușeni.</w:t>
      </w:r>
    </w:p>
    <w:p w:rsidR="00F421DF" w:rsidRPr="00F421DF" w:rsidRDefault="00F421DF" w:rsidP="00F421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421D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Prezenta decizie poate fi contestată, conform prevederilor art. 19, 164 (1), 165 (1), 166 din Codul administrativ al Republicii Mildova cu cerere </w:t>
      </w:r>
      <w:r w:rsidRPr="00F421DF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prealabilă, în termen de 30 de zile de la data comunicării, la Consiliul orășenesc Căușeni cu sediul pe adresa: or. C</w:t>
      </w:r>
      <w:r w:rsidRPr="00F421DF">
        <w:rPr>
          <w:rFonts w:ascii="Times New Roman" w:eastAsia="Times New Roman" w:hAnsi="Times New Roman" w:cs="Times New Roman"/>
          <w:sz w:val="28"/>
          <w:szCs w:val="28"/>
        </w:rPr>
        <w:t>ăușeni, str. M. Radu, 3.</w:t>
      </w:r>
    </w:p>
    <w:p w:rsidR="00F421DF" w:rsidRPr="00F421DF" w:rsidRDefault="00F421DF" w:rsidP="00F421DF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or. </w:t>
      </w:r>
      <w:r w:rsidRPr="00F421DF">
        <w:rPr>
          <w:rFonts w:ascii="Times New Roman" w:eastAsia="Times New Roman" w:hAnsi="Times New Roman" w:cs="Times New Roman"/>
          <w:sz w:val="28"/>
          <w:szCs w:val="28"/>
        </w:rPr>
        <w:t xml:space="preserve">Căușeni, </w:t>
      </w:r>
      <w:proofErr w:type="spellStart"/>
      <w:r w:rsidRPr="00F421DF">
        <w:rPr>
          <w:rFonts w:ascii="Times New Roman" w:eastAsia="Times New Roman" w:hAnsi="Times New Roman" w:cs="Times New Roman"/>
          <w:sz w:val="28"/>
          <w:szCs w:val="28"/>
        </w:rPr>
        <w:t>str</w:t>
      </w:r>
      <w:proofErr w:type="spellEnd"/>
      <w:r w:rsidRPr="00F421DF">
        <w:rPr>
          <w:rFonts w:ascii="Times New Roman" w:eastAsia="Times New Roman" w:hAnsi="Times New Roman" w:cs="Times New Roman"/>
          <w:sz w:val="28"/>
          <w:szCs w:val="28"/>
        </w:rPr>
        <w:t>. Ștefan cel Mare și Sfînt, nr. 86.</w:t>
      </w:r>
    </w:p>
    <w:p w:rsidR="00F421DF" w:rsidRPr="00F421DF" w:rsidRDefault="00F421DF" w:rsidP="00F421D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DF">
        <w:rPr>
          <w:rFonts w:ascii="Times New Roman" w:eastAsia="Times New Roman" w:hAnsi="Times New Roman" w:cs="Times New Roman"/>
          <w:sz w:val="28"/>
          <w:szCs w:val="28"/>
        </w:rPr>
        <w:t>Prezenta decizie se comunică</w:t>
      </w:r>
      <w:r w:rsidRPr="00F421D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421DF" w:rsidRPr="00CA369C" w:rsidRDefault="00F421DF" w:rsidP="00F421D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421DF" w:rsidRPr="00CA369C" w:rsidRDefault="00F421DF" w:rsidP="00F421D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Contabilului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F421DF" w:rsidRPr="00CA369C" w:rsidRDefault="00F421DF" w:rsidP="00F421D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Populația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includeriui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CA369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locale.</w:t>
      </w:r>
    </w:p>
    <w:p w:rsidR="00F421DF" w:rsidRPr="00F421DF" w:rsidRDefault="00F421DF" w:rsidP="00F421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F421DF" w:rsidRPr="00F421DF" w:rsidRDefault="00F421DF" w:rsidP="00F421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SECRETARUL CONSILIULUI  ORĂŞENESC            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F421DF">
        <w:rPr>
          <w:rFonts w:ascii="Times New Roman" w:hAnsi="Times New Roman"/>
          <w:b/>
          <w:sz w:val="28"/>
          <w:szCs w:val="28"/>
          <w:lang w:val="ro-RO"/>
        </w:rPr>
        <w:t>Cucoş-Chiseliţa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Anatolie Donțu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F421DF"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F421DF" w:rsidRPr="00F421DF" w:rsidRDefault="00F421DF" w:rsidP="00F421D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F421DF" w:rsidRPr="00F421DF" w:rsidRDefault="00F421DF" w:rsidP="00F421DF">
      <w:pPr>
        <w:spacing w:after="160" w:line="259" w:lineRule="auto"/>
        <w:rPr>
          <w:rFonts w:eastAsiaTheme="minorHAnsi"/>
          <w:lang w:eastAsia="en-US"/>
        </w:rPr>
      </w:pPr>
    </w:p>
    <w:p w:rsidR="00E218F2" w:rsidRPr="002871BE" w:rsidRDefault="00E218F2">
      <w:pPr>
        <w:rPr>
          <w:lang w:val="en-US"/>
        </w:rPr>
      </w:pPr>
      <w:bookmarkStart w:id="0" w:name="_GoBack"/>
      <w:bookmarkEnd w:id="0"/>
    </w:p>
    <w:sectPr w:rsidR="00E218F2" w:rsidRPr="002871BE" w:rsidSect="0047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B0D"/>
    <w:multiLevelType w:val="hybridMultilevel"/>
    <w:tmpl w:val="5684946E"/>
    <w:lvl w:ilvl="0" w:tplc="97342E2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4B17CA"/>
    <w:multiLevelType w:val="hybridMultilevel"/>
    <w:tmpl w:val="C69CE3BE"/>
    <w:lvl w:ilvl="0" w:tplc="88C8D11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258"/>
    <w:rsid w:val="002871BE"/>
    <w:rsid w:val="004746A3"/>
    <w:rsid w:val="008265B1"/>
    <w:rsid w:val="00BE3258"/>
    <w:rsid w:val="00CA369C"/>
    <w:rsid w:val="00E218F2"/>
    <w:rsid w:val="00F4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BE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F4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admin</cp:lastModifiedBy>
  <cp:revision>5</cp:revision>
  <cp:lastPrinted>2023-05-24T12:11:00Z</cp:lastPrinted>
  <dcterms:created xsi:type="dcterms:W3CDTF">2023-05-05T12:41:00Z</dcterms:created>
  <dcterms:modified xsi:type="dcterms:W3CDTF">2023-06-16T05:58:00Z</dcterms:modified>
</cp:coreProperties>
</file>