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24AB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324AB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CB572A">
        <w:rPr>
          <w:rFonts w:ascii="Times New Roman" w:hAnsi="Times New Roman" w:cs="Times New Roman"/>
          <w:sz w:val="29"/>
          <w:szCs w:val="29"/>
          <w:lang w:val="en-US"/>
        </w:rPr>
        <w:t>anexei</w:t>
      </w:r>
      <w:proofErr w:type="spellEnd"/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nr.</w:t>
      </w:r>
      <w:proofErr w:type="gramEnd"/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3</w:t>
      </w:r>
      <w:r w:rsidR="00324AB4">
        <w:rPr>
          <w:rFonts w:ascii="Times New Roman" w:hAnsi="Times New Roman" w:cs="Times New Roman"/>
          <w:sz w:val="29"/>
          <w:szCs w:val="29"/>
          <w:lang w:val="en-US"/>
        </w:rPr>
        <w:t>.4</w:t>
      </w:r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 w:rsidR="00CB572A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gramEnd"/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2023” nr. 3/1 din 16.02.2023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70CF6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 w:rsidR="00E70CF6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A3B80" w:rsidRDefault="00E70CF6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r w:rsidR="00E55F2E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="00E55F2E">
        <w:rPr>
          <w:rFonts w:ascii="Times New Roman" w:hAnsi="Times New Roman" w:cs="Times New Roman"/>
          <w:sz w:val="29"/>
          <w:szCs w:val="29"/>
          <w:lang w:val="en-US"/>
        </w:rPr>
        <w:t>necesitatea</w:t>
      </w:r>
      <w:proofErr w:type="spellEnd"/>
      <w:proofErr w:type="gramEnd"/>
      <w:r w:rsidR="00E55F2E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petrecerii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zilei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Naționale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a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Vinului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Ediția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XXII – a,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="00324AB4"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r w:rsidR="00324AB4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insuficiența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scop</w:t>
      </w:r>
      <w:proofErr w:type="spellEnd"/>
      <w:r w:rsidR="00E55F2E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E70CF6" w:rsidRPr="00E70CF6" w:rsidRDefault="00E70CF6" w:rsidP="00E70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- </w:t>
      </w:r>
      <w:r w:rsidRPr="00E70CF6">
        <w:rPr>
          <w:rFonts w:ascii="Times New Roman" w:hAnsi="Times New Roman" w:cs="Times New Roman"/>
          <w:sz w:val="28"/>
          <w:szCs w:val="28"/>
          <w:lang w:val="ro-RO"/>
        </w:rPr>
        <w:t xml:space="preserve">Avizele comisiilor consultative de specialitate </w:t>
      </w:r>
      <w:r>
        <w:rPr>
          <w:rFonts w:ascii="Times New Roman" w:hAnsi="Times New Roman" w:cs="Times New Roman"/>
          <w:sz w:val="28"/>
          <w:szCs w:val="28"/>
          <w:lang w:val="ro-RO"/>
        </w:rPr>
        <w:t>a Consiliului orășenesc Căușeni,</w:t>
      </w:r>
    </w:p>
    <w:p w:rsidR="00E70CF6" w:rsidRPr="00E70CF6" w:rsidRDefault="00E70CF6" w:rsidP="00E70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0CF6">
        <w:rPr>
          <w:rFonts w:ascii="Times New Roman" w:hAnsi="Times New Roman" w:cs="Times New Roman"/>
          <w:sz w:val="28"/>
          <w:szCs w:val="28"/>
          <w:lang w:val="ro-RO"/>
        </w:rPr>
        <w:t>-  Avizul secretarulu</w:t>
      </w:r>
      <w:r>
        <w:rPr>
          <w:rFonts w:ascii="Times New Roman" w:hAnsi="Times New Roman" w:cs="Times New Roman"/>
          <w:sz w:val="28"/>
          <w:szCs w:val="28"/>
          <w:lang w:val="ro-RO"/>
        </w:rPr>
        <w:t>i Consiliului orășenesc Căușeni,</w:t>
      </w:r>
    </w:p>
    <w:p w:rsidR="009F5F71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n conformitate cu</w:t>
      </w:r>
      <w:r w:rsidR="009F5F71">
        <w:rPr>
          <w:rFonts w:ascii="Times New Roman" w:hAnsi="Times New Roman" w:cs="Times New Roman"/>
          <w:sz w:val="29"/>
          <w:szCs w:val="29"/>
          <w:lang w:val="ro-RO"/>
        </w:rPr>
        <w:t>:</w:t>
      </w:r>
    </w:p>
    <w:p w:rsidR="00D310CE" w:rsidRPr="00446717" w:rsidRDefault="009F5F71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- 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="00E70CF6">
        <w:rPr>
          <w:rFonts w:ascii="Times New Roman" w:hAnsi="Times New Roman" w:cs="Times New Roman"/>
          <w:sz w:val="29"/>
          <w:szCs w:val="29"/>
          <w:lang w:val="ro-RO"/>
        </w:rPr>
        <w:t>, 64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9F5F71">
        <w:rPr>
          <w:rFonts w:ascii="Times New Roman" w:hAnsi="Times New Roman" w:cs="Times New Roman"/>
          <w:sz w:val="29"/>
          <w:szCs w:val="29"/>
          <w:lang w:val="ro-RO"/>
        </w:rPr>
        <w:t xml:space="preserve">-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325652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r w:rsidR="009F5F71">
        <w:rPr>
          <w:rFonts w:ascii="Times New Roman" w:hAnsi="Times New Roman" w:cs="Times New Roman"/>
          <w:sz w:val="29"/>
          <w:szCs w:val="29"/>
          <w:lang w:val="ro-RO"/>
        </w:rPr>
        <w:t xml:space="preserve"> - </w:t>
      </w: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E70CF6">
        <w:rPr>
          <w:rFonts w:ascii="Times New Roman" w:hAnsi="Times New Roman" w:cs="Times New Roman"/>
          <w:sz w:val="28"/>
          <w:szCs w:val="28"/>
          <w:lang w:val="en-US"/>
        </w:rPr>
        <w:t xml:space="preserve">f), </w:t>
      </w:r>
      <w:r>
        <w:rPr>
          <w:rFonts w:ascii="Times New Roman" w:hAnsi="Times New Roman" w:cs="Times New Roman"/>
          <w:sz w:val="28"/>
          <w:szCs w:val="28"/>
          <w:lang w:val="en-US"/>
        </w:rPr>
        <w:t>61 (1)</w:t>
      </w:r>
      <w:r w:rsidR="00980397">
        <w:rPr>
          <w:rFonts w:ascii="Times New Roman" w:hAnsi="Times New Roman" w:cs="Times New Roman"/>
          <w:sz w:val="28"/>
          <w:szCs w:val="28"/>
          <w:lang w:val="en-US"/>
        </w:rPr>
        <w:t>, (3)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9F5F71" w:rsidRPr="00325652" w:rsidRDefault="009F5F71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1005 din 19.04.</w:t>
      </w:r>
      <w:r w:rsidRPr="009F5F71">
        <w:rPr>
          <w:rFonts w:ascii="Times New Roman" w:hAnsi="Times New Roman" w:cs="Times New Roman"/>
          <w:sz w:val="28"/>
          <w:szCs w:val="28"/>
          <w:lang w:val="en-US"/>
        </w:rPr>
        <w:t>2002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completarea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Hotărîrii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Parlamentului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 433-XII din 26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decembrie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1990</w:t>
      </w:r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br/>
        <w:t xml:space="preserve">cu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zilele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sărbătoare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şi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zilele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odihnă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Republica</w:t>
      </w:r>
      <w:proofErr w:type="spellEnd"/>
      <w:r w:rsidRPr="009F5F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Moldova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 10 (1), (2), 14 (1) (2), lit.</w:t>
      </w:r>
      <w:r w:rsidR="00474180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6C5EA6" w:rsidRDefault="00324AB4" w:rsidP="00324AB4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1. </w:t>
      </w:r>
      <w:r w:rsidR="00CB572A" w:rsidRPr="00390634">
        <w:rPr>
          <w:rFonts w:ascii="Times New Roman" w:hAnsi="Times New Roman" w:cs="Times New Roman"/>
          <w:sz w:val="29"/>
          <w:szCs w:val="29"/>
          <w:lang w:val="ro-RO"/>
        </w:rPr>
        <w:t>Anexa nr. 3</w:t>
      </w:r>
      <w:r>
        <w:rPr>
          <w:rFonts w:ascii="Times New Roman" w:hAnsi="Times New Roman" w:cs="Times New Roman"/>
          <w:sz w:val="29"/>
          <w:szCs w:val="29"/>
          <w:lang w:val="ro-RO"/>
        </w:rPr>
        <w:t>.4</w:t>
      </w:r>
      <w:r w:rsidR="00CB572A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CB572A">
        <w:rPr>
          <w:rFonts w:ascii="Times New Roman" w:hAnsi="Times New Roman" w:cs="Times New Roman"/>
          <w:sz w:val="29"/>
          <w:szCs w:val="29"/>
          <w:lang w:val="ro-RO"/>
        </w:rPr>
        <w:t>”</w:t>
      </w:r>
      <w:r>
        <w:rPr>
          <w:rFonts w:ascii="Times New Roman" w:hAnsi="Times New Roman" w:cs="Times New Roman"/>
          <w:sz w:val="29"/>
          <w:szCs w:val="29"/>
          <w:lang w:val="ro-RO"/>
        </w:rPr>
        <w:t>Planul calendaristic pentru organizarea și desfășurarea activităților social – culturale, pentru tineret, pentrul anul 2023”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a </w:t>
      </w:r>
      <w:r w:rsidRPr="00324AB4">
        <w:rPr>
          <w:rFonts w:ascii="Times New Roman" w:hAnsi="Times New Roman" w:cs="Times New Roman"/>
          <w:sz w:val="29"/>
          <w:szCs w:val="29"/>
          <w:lang w:val="ro-RO"/>
        </w:rPr>
        <w:t xml:space="preserve">deciziei Consiliului Orășenesc Căușeni ”Cu privire la aprobarea bugetului orașului Căușeni pentru anul 2023” nr. 3/1 din 16.02.2023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6C5EA6" w:rsidRDefault="006C5EA6" w:rsidP="006C5EA6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lastRenderedPageBreak/>
        <w:t>La poziția: ”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Ziua lucrătorului din învățământ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, colonița ”Alocațiile bănești”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sumele se micșorează cu 1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0 000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lei.</w:t>
      </w:r>
    </w:p>
    <w:p w:rsidR="00324AB4" w:rsidRDefault="00324AB4" w:rsidP="006C5EA6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La poziția ”Menționarea cetățenilor anului din toate domeniile, conform listelor votate de către consiliul orășenesc”, colonița ”Alocațiile bănești” sumele se micșorează cu 10 000 lei.</w:t>
      </w:r>
    </w:p>
    <w:p w:rsidR="00324AB4" w:rsidRPr="000538CB" w:rsidRDefault="00CB572A" w:rsidP="00324AB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6C5EA6">
        <w:rPr>
          <w:rFonts w:ascii="Times New Roman" w:hAnsi="Times New Roman" w:cs="Times New Roman"/>
          <w:sz w:val="29"/>
          <w:szCs w:val="29"/>
          <w:lang w:val="ro-RO"/>
        </w:rPr>
        <w:t>L</w:t>
      </w:r>
      <w:r w:rsidR="00441BD5" w:rsidRPr="006C5EA6">
        <w:rPr>
          <w:rFonts w:ascii="Times New Roman" w:hAnsi="Times New Roman" w:cs="Times New Roman"/>
          <w:sz w:val="29"/>
          <w:szCs w:val="29"/>
          <w:lang w:val="ro-RO"/>
        </w:rPr>
        <w:t xml:space="preserve">a 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poziția</w:t>
      </w:r>
      <w:r w:rsidR="00441BD5" w:rsidRPr="006C5EA6">
        <w:rPr>
          <w:rFonts w:ascii="Times New Roman" w:hAnsi="Times New Roman" w:cs="Times New Roman"/>
          <w:sz w:val="29"/>
          <w:szCs w:val="29"/>
          <w:lang w:val="ro-RO"/>
        </w:rPr>
        <w:t xml:space="preserve"> ”</w:t>
      </w:r>
      <w:r w:rsidR="00324AB4">
        <w:rPr>
          <w:rFonts w:ascii="Times New Roman" w:hAnsi="Times New Roman" w:cs="Times New Roman"/>
          <w:sz w:val="28"/>
          <w:szCs w:val="28"/>
          <w:lang w:val="ro-RO"/>
        </w:rPr>
        <w:t>Ziua națională a vinului</w:t>
      </w:r>
      <w:r w:rsidR="00441BD5" w:rsidRPr="006C5EA6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441BD5" w:rsidRPr="006C5EA6">
        <w:rPr>
          <w:rFonts w:ascii="Times New Roman" w:hAnsi="Times New Roman" w:cs="Times New Roman"/>
          <w:sz w:val="29"/>
          <w:szCs w:val="29"/>
          <w:lang w:val="ro-RO"/>
        </w:rPr>
        <w:t>colonița ”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Alocațiile bănești</w:t>
      </w:r>
      <w:r w:rsidR="00441BD5" w:rsidRPr="006C5EA6">
        <w:rPr>
          <w:rFonts w:ascii="Times New Roman" w:hAnsi="Times New Roman" w:cs="Times New Roman"/>
          <w:sz w:val="29"/>
          <w:szCs w:val="29"/>
          <w:lang w:val="ro-RO"/>
        </w:rPr>
        <w:t xml:space="preserve">”, sumele se majorază cu </w:t>
      </w:r>
      <w:r w:rsidR="00324AB4">
        <w:rPr>
          <w:rFonts w:ascii="Times New Roman" w:hAnsi="Times New Roman" w:cs="Times New Roman"/>
          <w:sz w:val="29"/>
          <w:szCs w:val="29"/>
          <w:lang w:val="ro-RO"/>
        </w:rPr>
        <w:t>20 000 lei.</w:t>
      </w:r>
    </w:p>
    <w:p w:rsidR="000538CB" w:rsidRPr="000538CB" w:rsidRDefault="000538CB" w:rsidP="000538CB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0538CB" w:rsidRPr="000538CB" w:rsidRDefault="000538CB" w:rsidP="000538CB">
      <w:pPr>
        <w:pStyle w:val="a3"/>
        <w:ind w:left="375" w:firstLine="3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38CB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446717" w:rsidRDefault="000538CB" w:rsidP="000538CB">
      <w:pPr>
        <w:pStyle w:val="a3"/>
        <w:ind w:left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  3.  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Pr="00446717" w:rsidRDefault="000538CB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</w:t>
      </w:r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rimarul</w:t>
      </w:r>
      <w:r>
        <w:rPr>
          <w:rFonts w:ascii="Times New Roman" w:hAnsi="Times New Roman" w:cs="Times New Roman"/>
          <w:sz w:val="29"/>
          <w:szCs w:val="29"/>
          <w:lang w:val="en-US"/>
        </w:rPr>
        <w:t>ui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EE48AD" w:rsidRPr="00446717" w:rsidRDefault="002B3F6F" w:rsidP="002B3F6F">
      <w:pPr>
        <w:pStyle w:val="a3"/>
        <w:ind w:left="708"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 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ș</w:t>
      </w:r>
      <w:r w:rsidR="000538CB">
        <w:rPr>
          <w:rFonts w:ascii="Times New Roman" w:hAnsi="Times New Roman" w:cs="Times New Roman"/>
          <w:sz w:val="29"/>
          <w:szCs w:val="29"/>
          <w:lang w:val="en-US"/>
        </w:rPr>
        <w:t>i</w:t>
      </w:r>
      <w:proofErr w:type="spellEnd"/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538CB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538CB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</w:t>
      </w:r>
      <w:r w:rsidR="000538CB">
        <w:rPr>
          <w:rFonts w:ascii="Times New Roman" w:hAnsi="Times New Roman" w:cs="Times New Roman"/>
          <w:sz w:val="29"/>
          <w:szCs w:val="29"/>
          <w:lang w:val="en-US"/>
        </w:rPr>
        <w:t>l</w:t>
      </w:r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0278C5" w:rsidRPr="00491794" w:rsidRDefault="000278C5" w:rsidP="000278C5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0278C5" w:rsidRPr="00491794" w:rsidRDefault="000278C5" w:rsidP="000278C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0278C5" w:rsidRPr="00491794" w:rsidRDefault="000278C5" w:rsidP="000278C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0538CB">
        <w:rPr>
          <w:rFonts w:ascii="Times New Roman" w:hAnsi="Times New Roman" w:cs="Times New Roman"/>
          <w:sz w:val="32"/>
          <w:szCs w:val="32"/>
          <w:lang w:val="en-US"/>
        </w:rPr>
        <w:t xml:space="preserve">Natalia </w:t>
      </w:r>
      <w:proofErr w:type="spellStart"/>
      <w:r w:rsidR="000538CB">
        <w:rPr>
          <w:rFonts w:ascii="Times New Roman" w:hAnsi="Times New Roman" w:cs="Times New Roman"/>
          <w:sz w:val="32"/>
          <w:szCs w:val="32"/>
          <w:lang w:val="en-US"/>
        </w:rPr>
        <w:t>Mungiu</w:t>
      </w:r>
      <w:proofErr w:type="spellEnd"/>
    </w:p>
    <w:p w:rsidR="000278C5" w:rsidRDefault="000278C5" w:rsidP="000278C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 w:rsidR="000538CB">
        <w:rPr>
          <w:rFonts w:ascii="Times New Roman" w:hAnsi="Times New Roman" w:cs="Times New Roman"/>
          <w:sz w:val="29"/>
          <w:szCs w:val="29"/>
          <w:lang w:val="en-US"/>
        </w:rPr>
        <w:t>interimar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</w:t>
      </w:r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</w:t>
      </w:r>
      <w:proofErr w:type="spellStart"/>
      <w:r w:rsidR="000538CB"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="000538CB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="000538CB"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="000538CB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0538CB" w:rsidRDefault="000538CB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0538CB" w:rsidRDefault="000538CB" w:rsidP="000538CB">
      <w:pPr>
        <w:pStyle w:val="a3"/>
        <w:ind w:left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Specialist    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Ana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Ciobanu</w:t>
      </w:r>
      <w:proofErr w:type="spellEnd"/>
    </w:p>
    <w:p w:rsidR="000538CB" w:rsidRPr="00446717" w:rsidRDefault="000538CB" w:rsidP="000538CB">
      <w:pPr>
        <w:pStyle w:val="a3"/>
        <w:ind w:left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             </w:t>
      </w:r>
      <w:proofErr w:type="spellStart"/>
      <w:r w:rsidR="000538CB">
        <w:rPr>
          <w:rFonts w:ascii="Times New Roman" w:hAnsi="Times New Roman" w:cs="Times New Roman"/>
          <w:sz w:val="29"/>
          <w:szCs w:val="29"/>
          <w:lang w:val="en-US"/>
        </w:rPr>
        <w:t>Mungiu</w:t>
      </w:r>
      <w:proofErr w:type="spellEnd"/>
      <w:r w:rsidR="000538CB">
        <w:rPr>
          <w:rFonts w:ascii="Times New Roman" w:hAnsi="Times New Roman" w:cs="Times New Roman"/>
          <w:sz w:val="29"/>
          <w:szCs w:val="29"/>
          <w:lang w:val="en-US"/>
        </w:rPr>
        <w:t xml:space="preserve"> Natalia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DC44FB"/>
    <w:multiLevelType w:val="multilevel"/>
    <w:tmpl w:val="40800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4A487904"/>
    <w:multiLevelType w:val="hybridMultilevel"/>
    <w:tmpl w:val="F0E04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66A3361"/>
    <w:multiLevelType w:val="multilevel"/>
    <w:tmpl w:val="27EA9B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278C5"/>
    <w:rsid w:val="00034922"/>
    <w:rsid w:val="000538CB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15F3B"/>
    <w:rsid w:val="00123434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856B0"/>
    <w:rsid w:val="00297715"/>
    <w:rsid w:val="002B3F6F"/>
    <w:rsid w:val="002D3491"/>
    <w:rsid w:val="002E64F1"/>
    <w:rsid w:val="002F22A6"/>
    <w:rsid w:val="00324AB4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6717"/>
    <w:rsid w:val="00455928"/>
    <w:rsid w:val="00462770"/>
    <w:rsid w:val="00462B68"/>
    <w:rsid w:val="00463F0D"/>
    <w:rsid w:val="00474180"/>
    <w:rsid w:val="00480EF2"/>
    <w:rsid w:val="00483CC3"/>
    <w:rsid w:val="00484E45"/>
    <w:rsid w:val="004D35AA"/>
    <w:rsid w:val="004E03CE"/>
    <w:rsid w:val="004F36EC"/>
    <w:rsid w:val="005019DC"/>
    <w:rsid w:val="00502075"/>
    <w:rsid w:val="005338B1"/>
    <w:rsid w:val="00542D39"/>
    <w:rsid w:val="00550E4A"/>
    <w:rsid w:val="005563B6"/>
    <w:rsid w:val="00561409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274B"/>
    <w:rsid w:val="006654DF"/>
    <w:rsid w:val="006766DC"/>
    <w:rsid w:val="00686383"/>
    <w:rsid w:val="00691648"/>
    <w:rsid w:val="006A3708"/>
    <w:rsid w:val="006A4B89"/>
    <w:rsid w:val="006C5EA6"/>
    <w:rsid w:val="006D1627"/>
    <w:rsid w:val="007056FF"/>
    <w:rsid w:val="00705C46"/>
    <w:rsid w:val="007063CD"/>
    <w:rsid w:val="00725CA1"/>
    <w:rsid w:val="00737B4C"/>
    <w:rsid w:val="0075627A"/>
    <w:rsid w:val="007653A7"/>
    <w:rsid w:val="007738AE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8F1870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9F5F71"/>
    <w:rsid w:val="00A17D02"/>
    <w:rsid w:val="00A742D5"/>
    <w:rsid w:val="00A82B87"/>
    <w:rsid w:val="00AB30E3"/>
    <w:rsid w:val="00AC5B90"/>
    <w:rsid w:val="00B14CAC"/>
    <w:rsid w:val="00B266CB"/>
    <w:rsid w:val="00B27521"/>
    <w:rsid w:val="00B851C2"/>
    <w:rsid w:val="00B97619"/>
    <w:rsid w:val="00BA2E2E"/>
    <w:rsid w:val="00BD03EE"/>
    <w:rsid w:val="00BE3FAF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55F2E"/>
    <w:rsid w:val="00E70CF6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E50D1"/>
    <w:rsid w:val="00EE6B18"/>
    <w:rsid w:val="00EF3CFB"/>
    <w:rsid w:val="00F016E6"/>
    <w:rsid w:val="00F045F3"/>
    <w:rsid w:val="00F0693D"/>
    <w:rsid w:val="00F168BA"/>
    <w:rsid w:val="00F30FCA"/>
    <w:rsid w:val="00F34A00"/>
    <w:rsid w:val="00F50E3F"/>
    <w:rsid w:val="00F54FA4"/>
    <w:rsid w:val="00F83A53"/>
    <w:rsid w:val="00F86502"/>
    <w:rsid w:val="00F90221"/>
    <w:rsid w:val="00F92CB6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9F5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F5F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F5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15</cp:revision>
  <cp:lastPrinted>2020-03-12T14:41:00Z</cp:lastPrinted>
  <dcterms:created xsi:type="dcterms:W3CDTF">2023-10-10T04:49:00Z</dcterms:created>
  <dcterms:modified xsi:type="dcterms:W3CDTF">2023-10-10T05:22:00Z</dcterms:modified>
</cp:coreProperties>
</file>