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2" w:rsidRDefault="00164082" w:rsidP="00164082">
      <w:pPr>
        <w:pStyle w:val="a6"/>
        <w:spacing w:line="276" w:lineRule="auto"/>
        <w:ind w:right="-472"/>
        <w:jc w:val="right"/>
        <w:rPr>
          <w:rFonts w:ascii="Times New Roman" w:hAnsi="Times New Roman"/>
          <w:sz w:val="28"/>
          <w:szCs w:val="28"/>
          <w:lang w:val="en-US" w:eastAsia="ro-RO"/>
        </w:rPr>
      </w:pPr>
      <w:r>
        <w:rPr>
          <w:rFonts w:ascii="Times New Roman" w:hAnsi="Times New Roman"/>
          <w:sz w:val="28"/>
          <w:szCs w:val="28"/>
          <w:lang w:val="en-US" w:eastAsia="ro-RO"/>
        </w:rPr>
        <w:t>PROIECT</w:t>
      </w:r>
    </w:p>
    <w:p w:rsidR="00164082" w:rsidRDefault="00164082" w:rsidP="00164082">
      <w:pPr>
        <w:pStyle w:val="a6"/>
        <w:ind w:right="-472"/>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64082" w:rsidRDefault="00164082" w:rsidP="00164082">
      <w:pPr>
        <w:pStyle w:val="a6"/>
        <w:ind w:right="-472"/>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164082" w:rsidRDefault="00164082" w:rsidP="00164082">
      <w:pPr>
        <w:pStyle w:val="a6"/>
        <w:ind w:right="-472"/>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164082" w:rsidRDefault="00164082" w:rsidP="00164082">
      <w:pPr>
        <w:pStyle w:val="a6"/>
        <w:ind w:right="-472"/>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164082" w:rsidRDefault="00164082" w:rsidP="00164082">
      <w:pPr>
        <w:pStyle w:val="a6"/>
        <w:ind w:right="-472"/>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w:t>
      </w:r>
      <w:r w:rsidR="00ED0FF6">
        <w:rPr>
          <w:rFonts w:ascii="Times New Roman" w:hAnsi="Times New Roman" w:cs="Times New Roman"/>
          <w:b/>
          <w:sz w:val="28"/>
          <w:szCs w:val="28"/>
          <w:lang w:val="en-US"/>
        </w:rPr>
        <w:t>3</w:t>
      </w:r>
      <w:r>
        <w:rPr>
          <w:rFonts w:ascii="Times New Roman" w:hAnsi="Times New Roman" w:cs="Times New Roman"/>
          <w:b/>
          <w:sz w:val="28"/>
          <w:szCs w:val="28"/>
          <w:lang w:val="en-US"/>
        </w:rPr>
        <w:t>/____</w:t>
      </w:r>
    </w:p>
    <w:p w:rsidR="00164082" w:rsidRDefault="00164082" w:rsidP="00164082">
      <w:pPr>
        <w:pStyle w:val="a6"/>
        <w:ind w:right="-472"/>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 2023</w:t>
      </w:r>
    </w:p>
    <w:p w:rsidR="00164082" w:rsidRDefault="00164082" w:rsidP="00164082">
      <w:pPr>
        <w:pStyle w:val="a6"/>
        <w:ind w:right="-472"/>
        <w:jc w:val="both"/>
        <w:rPr>
          <w:rFonts w:ascii="Times New Roman" w:hAnsi="Times New Roman" w:cs="Times New Roman"/>
          <w:sz w:val="28"/>
          <w:szCs w:val="28"/>
          <w:lang w:val="en-US"/>
        </w:rPr>
      </w:pPr>
    </w:p>
    <w:p w:rsidR="00164082" w:rsidRDefault="00164082" w:rsidP="00164082">
      <w:pPr>
        <w:pStyle w:val="a6"/>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petiționarei</w:t>
      </w:r>
      <w:proofErr w:type="spellEnd"/>
      <w:r>
        <w:rPr>
          <w:rFonts w:ascii="Times New Roman" w:hAnsi="Times New Roman" w:cs="Times New Roman"/>
          <w:sz w:val="28"/>
          <w:szCs w:val="28"/>
          <w:lang w:val="en-US"/>
        </w:rPr>
        <w:t xml:space="preserve"> </w:t>
      </w:r>
      <w:proofErr w:type="spellStart"/>
      <w:r w:rsidR="00535D9C">
        <w:rPr>
          <w:rFonts w:ascii="Times New Roman" w:hAnsi="Times New Roman" w:cs="Times New Roman"/>
          <w:sz w:val="28"/>
          <w:szCs w:val="28"/>
          <w:lang w:val="en-US"/>
        </w:rPr>
        <w:t>xxxxxxxxxxxx</w:t>
      </w:r>
      <w:proofErr w:type="spellEnd"/>
      <w:r>
        <w:rPr>
          <w:rFonts w:ascii="Times New Roman" w:hAnsi="Times New Roman" w:cs="Times New Roman"/>
          <w:sz w:val="28"/>
          <w:szCs w:val="28"/>
          <w:lang w:val="en-US"/>
        </w:rPr>
        <w:t xml:space="preserve"> </w:t>
      </w:r>
    </w:p>
    <w:p w:rsidR="00164082" w:rsidRDefault="00164082" w:rsidP="00164082">
      <w:pPr>
        <w:pStyle w:val="a6"/>
        <w:ind w:right="-472" w:firstLine="708"/>
        <w:jc w:val="both"/>
        <w:rPr>
          <w:rFonts w:ascii="Times New Roman" w:hAnsi="Times New Roman" w:cs="Times New Roman"/>
          <w:sz w:val="28"/>
          <w:szCs w:val="28"/>
          <w:lang w:val="en-US"/>
        </w:rPr>
      </w:pPr>
    </w:p>
    <w:p w:rsidR="00164082" w:rsidRDefault="00164082" w:rsidP="00164082">
      <w:pPr>
        <w:pStyle w:val="a6"/>
        <w:ind w:right="-472"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cererea depusă de cet. </w:t>
      </w:r>
      <w:r w:rsidR="00535D9C">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domiciliul în or. Căușeni, str. </w:t>
      </w:r>
      <w:r w:rsidR="00535D9C">
        <w:rPr>
          <w:rFonts w:ascii="Times New Roman" w:hAnsi="Times New Roman" w:cs="Times New Roman"/>
          <w:sz w:val="28"/>
          <w:szCs w:val="28"/>
          <w:lang w:val="ro-RO"/>
        </w:rPr>
        <w:t>xxxxxxxxxx</w:t>
      </w:r>
      <w:r>
        <w:rPr>
          <w:rFonts w:ascii="Times New Roman" w:hAnsi="Times New Roman" w:cs="Times New Roman"/>
          <w:sz w:val="28"/>
          <w:szCs w:val="28"/>
          <w:lang w:val="ro-RO"/>
        </w:rPr>
        <w:t>, înregistrată în Registrul comun al primăriei or. Căușeni cu nr. de intrare 02/1-25-2130 din 02 octombrie 2023,</w:t>
      </w:r>
    </w:p>
    <w:p w:rsidR="00164082" w:rsidRDefault="00164082" w:rsidP="00164082">
      <w:pPr>
        <w:pStyle w:val="a6"/>
        <w:ind w:right="-472"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conformitate cu art. 17, 19, 166, 167 (1), (3) din Codul Administrativ al republicii Moldova, nr. 116 din 19 iulie 2018,</w:t>
      </w:r>
    </w:p>
    <w:p w:rsidR="00164082" w:rsidRDefault="00164082" w:rsidP="00164082">
      <w:pPr>
        <w:pStyle w:val="a6"/>
        <w:ind w:right="-472"/>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w:t>
      </w:r>
      <w:r>
        <w:rPr>
          <w:rFonts w:ascii="Times New Roman" w:hAnsi="Times New Roman" w:cs="Times New Roman"/>
          <w:sz w:val="28"/>
          <w:szCs w:val="28"/>
          <w:lang w:val="en-US"/>
        </w:rPr>
        <w:t>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(3)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164082" w:rsidRDefault="00164082" w:rsidP="00164082">
      <w:pPr>
        <w:pStyle w:val="a6"/>
        <w:ind w:right="-472"/>
        <w:jc w:val="both"/>
        <w:rPr>
          <w:rFonts w:ascii="Times New Roman" w:hAnsi="Times New Roman" w:cs="Times New Roman"/>
          <w:b/>
          <w:sz w:val="28"/>
          <w:szCs w:val="28"/>
          <w:lang w:val="en-US"/>
        </w:rPr>
      </w:pPr>
    </w:p>
    <w:p w:rsidR="00164082" w:rsidRDefault="00164082" w:rsidP="00164082">
      <w:pPr>
        <w:pStyle w:val="a6"/>
        <w:ind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Se (</w:t>
      </w:r>
      <w:proofErr w:type="spellStart"/>
      <w:r>
        <w:rPr>
          <w:rFonts w:ascii="Times New Roman" w:hAnsi="Times New Roman" w:cs="Times New Roman"/>
          <w:b/>
          <w:sz w:val="28"/>
          <w:szCs w:val="28"/>
          <w:lang w:val="en-US"/>
        </w:rPr>
        <w:t>admite</w:t>
      </w:r>
      <w:proofErr w:type="spellEnd"/>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respinge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petiționarul</w:t>
      </w:r>
      <w:proofErr w:type="spellEnd"/>
      <w:r>
        <w:rPr>
          <w:rFonts w:ascii="Times New Roman" w:hAnsi="Times New Roman" w:cs="Times New Roman"/>
          <w:sz w:val="28"/>
          <w:szCs w:val="28"/>
          <w:lang w:val="en-US"/>
        </w:rPr>
        <w:t xml:space="preserve"> </w:t>
      </w:r>
      <w:r w:rsidR="00535D9C">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domiciliul în or. Căușeni, str. </w:t>
      </w:r>
      <w:r w:rsidR="00535D9C">
        <w:rPr>
          <w:rFonts w:ascii="Times New Roman" w:hAnsi="Times New Roman" w:cs="Times New Roman"/>
          <w:sz w:val="28"/>
          <w:szCs w:val="28"/>
          <w:lang w:val="ro-RO"/>
        </w:rPr>
        <w:t>xxxxxxxxxxxx</w:t>
      </w:r>
      <w:r>
        <w:rPr>
          <w:rFonts w:ascii="Times New Roman" w:hAnsi="Times New Roman" w:cs="Times New Roman"/>
          <w:sz w:val="28"/>
          <w:szCs w:val="28"/>
          <w:lang w:val="ro-RO"/>
        </w:rPr>
        <w:t>, înregistrată în Registrul comun al primăriei or. Căușeni cu nr. de intrare 02/1-25-2130 din 02 octombrie 2023.</w:t>
      </w:r>
    </w:p>
    <w:p w:rsidR="00164082" w:rsidRDefault="00164082" w:rsidP="00164082">
      <w:pPr>
        <w:spacing w:after="0" w:line="240" w:lineRule="auto"/>
        <w:ind w:right="-472"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______________________.</w:t>
      </w:r>
    </w:p>
    <w:p w:rsidR="00164082" w:rsidRDefault="00164082" w:rsidP="00164082">
      <w:pPr>
        <w:spacing w:after="0" w:line="240" w:lineRule="auto"/>
        <w:ind w:right="-472" w:firstLine="709"/>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3. Prezenta decizie poate fi contestată, conform prevederilor art. 163, lit.a) din Codul Administrativ nr. 116 din 19.07.2018, în termen de 30 zile de la data comunicării, în Judecătoria Căușeni, sediul central, or. Căușeni, str. Ștefan cel Mare și Sfînt, nr. 86.</w:t>
      </w:r>
    </w:p>
    <w:p w:rsidR="00164082" w:rsidRDefault="00164082" w:rsidP="00164082">
      <w:pPr>
        <w:pStyle w:val="a6"/>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ro-RO"/>
        </w:rPr>
        <w:t>4. P</w:t>
      </w:r>
      <w:proofErr w:type="spellStart"/>
      <w:r>
        <w:rPr>
          <w:rFonts w:ascii="Times New Roman" w:hAnsi="Times New Roman" w:cs="Times New Roman"/>
          <w:sz w:val="28"/>
          <w:szCs w:val="28"/>
          <w:lang w:val="en-US"/>
        </w:rPr>
        <w:t>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164082" w:rsidRPr="00ED0FF6" w:rsidRDefault="00164082" w:rsidP="00164082">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Anatolie</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Donțu</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primarul</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orașului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Căușeni</w:t>
      </w:r>
      <w:proofErr w:type="spellEnd"/>
      <w:r w:rsidRPr="00ED0FF6">
        <w:rPr>
          <w:rFonts w:ascii="Times New Roman" w:hAnsi="Times New Roman" w:cs="Times New Roman"/>
          <w:sz w:val="28"/>
          <w:szCs w:val="28"/>
          <w:lang w:val="en-US"/>
        </w:rPr>
        <w:t>;</w:t>
      </w:r>
    </w:p>
    <w:p w:rsidR="00164082" w:rsidRPr="00ED0FF6" w:rsidRDefault="00164082" w:rsidP="00164082">
      <w:pPr>
        <w:pStyle w:val="a6"/>
        <w:ind w:right="-330"/>
        <w:jc w:val="both"/>
        <w:rPr>
          <w:rFonts w:ascii="Times New Roman" w:hAnsi="Times New Roman" w:cs="Times New Roman"/>
          <w:sz w:val="28"/>
          <w:szCs w:val="28"/>
          <w:lang w:val="en-US"/>
        </w:rPr>
      </w:pPr>
      <w:r w:rsidRPr="00ED0FF6">
        <w:rPr>
          <w:rFonts w:ascii="Times New Roman" w:hAnsi="Times New Roman" w:cs="Times New Roman"/>
          <w:sz w:val="28"/>
          <w:szCs w:val="28"/>
          <w:lang w:val="en-US"/>
        </w:rPr>
        <w:t xml:space="preserve">                 -   </w:t>
      </w:r>
      <w:proofErr w:type="spellStart"/>
      <w:r w:rsidRPr="00ED0FF6">
        <w:rPr>
          <w:rFonts w:ascii="Times New Roman" w:hAnsi="Times New Roman" w:cs="Times New Roman"/>
          <w:sz w:val="28"/>
          <w:szCs w:val="28"/>
          <w:lang w:val="en-US"/>
        </w:rPr>
        <w:t>Cetățenei</w:t>
      </w:r>
      <w:proofErr w:type="spellEnd"/>
      <w:r w:rsidRPr="00ED0FF6">
        <w:rPr>
          <w:rFonts w:ascii="Times New Roman" w:hAnsi="Times New Roman" w:cs="Times New Roman"/>
          <w:sz w:val="28"/>
          <w:szCs w:val="28"/>
          <w:lang w:val="en-US"/>
        </w:rPr>
        <w:t xml:space="preserve">, </w:t>
      </w:r>
      <w:proofErr w:type="spellStart"/>
      <w:r w:rsidR="00535D9C">
        <w:rPr>
          <w:rFonts w:ascii="Times New Roman" w:hAnsi="Times New Roman" w:cs="Times New Roman"/>
          <w:sz w:val="28"/>
          <w:szCs w:val="28"/>
          <w:lang w:val="en-US"/>
        </w:rPr>
        <w:t>xxxxxxxxxxxxxx</w:t>
      </w:r>
      <w:proofErr w:type="spellEnd"/>
    </w:p>
    <w:p w:rsidR="00164082" w:rsidRPr="00ED0FF6" w:rsidRDefault="00164082" w:rsidP="00164082">
      <w:pPr>
        <w:pStyle w:val="a6"/>
        <w:ind w:right="-330"/>
        <w:jc w:val="both"/>
        <w:rPr>
          <w:rFonts w:ascii="Times New Roman" w:hAnsi="Times New Roman" w:cs="Times New Roman"/>
          <w:sz w:val="28"/>
          <w:szCs w:val="28"/>
          <w:lang w:val="en-US"/>
        </w:rPr>
      </w:pPr>
      <w:r w:rsidRPr="00ED0FF6">
        <w:rPr>
          <w:rFonts w:ascii="Times New Roman" w:hAnsi="Times New Roman" w:cs="Times New Roman"/>
          <w:sz w:val="28"/>
          <w:szCs w:val="28"/>
          <w:lang w:val="en-US"/>
        </w:rPr>
        <w:t xml:space="preserve">                - </w:t>
      </w:r>
      <w:proofErr w:type="spellStart"/>
      <w:r w:rsidRPr="00ED0FF6">
        <w:rPr>
          <w:rFonts w:ascii="Times New Roman" w:hAnsi="Times New Roman" w:cs="Times New Roman"/>
          <w:sz w:val="28"/>
          <w:szCs w:val="28"/>
          <w:lang w:val="en-US"/>
        </w:rPr>
        <w:t>Oficiului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Teritorial</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Căușeni</w:t>
      </w:r>
      <w:proofErr w:type="spellEnd"/>
      <w:r w:rsidRPr="00ED0FF6">
        <w:rPr>
          <w:rFonts w:ascii="Times New Roman" w:hAnsi="Times New Roman" w:cs="Times New Roman"/>
          <w:sz w:val="28"/>
          <w:szCs w:val="28"/>
          <w:lang w:val="en-US"/>
        </w:rPr>
        <w:t xml:space="preserve"> al </w:t>
      </w:r>
      <w:proofErr w:type="spellStart"/>
      <w:r w:rsidRPr="00ED0FF6">
        <w:rPr>
          <w:rFonts w:ascii="Times New Roman" w:hAnsi="Times New Roman" w:cs="Times New Roman"/>
          <w:sz w:val="28"/>
          <w:szCs w:val="28"/>
          <w:lang w:val="en-US"/>
        </w:rPr>
        <w:t>Cancelariei</w:t>
      </w:r>
      <w:proofErr w:type="spellEnd"/>
      <w:r w:rsidRPr="00ED0FF6">
        <w:rPr>
          <w:rFonts w:ascii="Times New Roman" w:hAnsi="Times New Roman" w:cs="Times New Roman"/>
          <w:sz w:val="28"/>
          <w:szCs w:val="28"/>
          <w:lang w:val="en-US"/>
        </w:rPr>
        <w:t xml:space="preserve"> de Stat </w:t>
      </w:r>
      <w:proofErr w:type="spellStart"/>
      <w:r w:rsidRPr="00ED0FF6">
        <w:rPr>
          <w:rFonts w:ascii="Times New Roman" w:hAnsi="Times New Roman" w:cs="Times New Roman"/>
          <w:sz w:val="28"/>
          <w:szCs w:val="28"/>
          <w:lang w:val="en-US"/>
        </w:rPr>
        <w:t>și</w:t>
      </w:r>
      <w:proofErr w:type="spellEnd"/>
      <w:r w:rsidRPr="00ED0FF6">
        <w:rPr>
          <w:rFonts w:ascii="Times New Roman" w:hAnsi="Times New Roman" w:cs="Times New Roman"/>
          <w:sz w:val="28"/>
          <w:szCs w:val="28"/>
          <w:lang w:val="en-US"/>
        </w:rPr>
        <w:t xml:space="preserve"> se </w:t>
      </w:r>
      <w:proofErr w:type="spellStart"/>
      <w:r w:rsidRPr="00ED0FF6">
        <w:rPr>
          <w:rFonts w:ascii="Times New Roman" w:hAnsi="Times New Roman" w:cs="Times New Roman"/>
          <w:sz w:val="28"/>
          <w:szCs w:val="28"/>
          <w:lang w:val="en-US"/>
        </w:rPr>
        <w:t>aduce</w:t>
      </w:r>
      <w:proofErr w:type="spellEnd"/>
      <w:r w:rsidRPr="00ED0FF6">
        <w:rPr>
          <w:rFonts w:ascii="Times New Roman" w:hAnsi="Times New Roman" w:cs="Times New Roman"/>
          <w:sz w:val="28"/>
          <w:szCs w:val="28"/>
          <w:lang w:val="en-US"/>
        </w:rPr>
        <w:t xml:space="preserve"> la </w:t>
      </w:r>
      <w:proofErr w:type="spellStart"/>
      <w:r w:rsidRPr="00ED0FF6">
        <w:rPr>
          <w:rFonts w:ascii="Times New Roman" w:hAnsi="Times New Roman" w:cs="Times New Roman"/>
          <w:sz w:val="28"/>
          <w:szCs w:val="28"/>
          <w:lang w:val="en-US"/>
        </w:rPr>
        <w:t>cunoștință</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publică</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prin</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intermediul</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plasării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pe</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pagina</w:t>
      </w:r>
      <w:proofErr w:type="spellEnd"/>
      <w:r w:rsidRPr="00ED0FF6">
        <w:rPr>
          <w:rFonts w:ascii="Times New Roman" w:hAnsi="Times New Roman" w:cs="Times New Roman"/>
          <w:sz w:val="28"/>
          <w:szCs w:val="28"/>
          <w:lang w:val="en-US"/>
        </w:rPr>
        <w:t xml:space="preserve"> web </w:t>
      </w:r>
      <w:proofErr w:type="spellStart"/>
      <w:r w:rsidRPr="00ED0FF6">
        <w:rPr>
          <w:rFonts w:ascii="Times New Roman" w:hAnsi="Times New Roman" w:cs="Times New Roman"/>
          <w:sz w:val="28"/>
          <w:szCs w:val="28"/>
          <w:lang w:val="en-US"/>
        </w:rPr>
        <w:t>a</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Primăriei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orașului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Căușeni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și</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includerii</w:t>
      </w:r>
      <w:proofErr w:type="spellEnd"/>
      <w:r w:rsidRPr="00ED0FF6">
        <w:rPr>
          <w:rFonts w:ascii="Times New Roman" w:hAnsi="Times New Roman" w:cs="Times New Roman"/>
          <w:sz w:val="28"/>
          <w:szCs w:val="28"/>
          <w:lang w:val="en-US"/>
        </w:rPr>
        <w:t xml:space="preserve"> </w:t>
      </w:r>
      <w:proofErr w:type="spellStart"/>
      <w:proofErr w:type="gramStart"/>
      <w:r w:rsidRPr="00ED0FF6">
        <w:rPr>
          <w:rFonts w:ascii="Times New Roman" w:hAnsi="Times New Roman" w:cs="Times New Roman"/>
          <w:sz w:val="28"/>
          <w:szCs w:val="28"/>
          <w:lang w:val="en-US"/>
        </w:rPr>
        <w:t>în</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Registrului</w:t>
      </w:r>
      <w:proofErr w:type="spellEnd"/>
      <w:proofErr w:type="gramEnd"/>
      <w:r w:rsidRPr="00ED0FF6">
        <w:rPr>
          <w:rFonts w:ascii="Times New Roman" w:hAnsi="Times New Roman" w:cs="Times New Roman"/>
          <w:sz w:val="28"/>
          <w:szCs w:val="28"/>
          <w:lang w:val="en-US"/>
        </w:rPr>
        <w:t xml:space="preserve"> de stat a </w:t>
      </w:r>
      <w:proofErr w:type="spellStart"/>
      <w:r w:rsidRPr="00ED0FF6">
        <w:rPr>
          <w:rFonts w:ascii="Times New Roman" w:hAnsi="Times New Roman" w:cs="Times New Roman"/>
          <w:sz w:val="28"/>
          <w:szCs w:val="28"/>
          <w:lang w:val="en-US"/>
        </w:rPr>
        <w:t>actelor</w:t>
      </w:r>
      <w:proofErr w:type="spellEnd"/>
      <w:r w:rsidRPr="00ED0FF6">
        <w:rPr>
          <w:rFonts w:ascii="Times New Roman" w:hAnsi="Times New Roman" w:cs="Times New Roman"/>
          <w:sz w:val="28"/>
          <w:szCs w:val="28"/>
          <w:lang w:val="en-US"/>
        </w:rPr>
        <w:t xml:space="preserve"> locale.</w:t>
      </w:r>
    </w:p>
    <w:p w:rsidR="00164082" w:rsidRPr="00ED0FF6" w:rsidRDefault="00164082" w:rsidP="00164082">
      <w:pPr>
        <w:pStyle w:val="a6"/>
        <w:ind w:right="-330"/>
        <w:jc w:val="both"/>
        <w:rPr>
          <w:rFonts w:ascii="Times New Roman" w:hAnsi="Times New Roman" w:cs="Times New Roman"/>
          <w:sz w:val="28"/>
          <w:szCs w:val="28"/>
          <w:lang w:val="en-US"/>
        </w:rPr>
      </w:pPr>
    </w:p>
    <w:p w:rsidR="00164082" w:rsidRPr="00ED0FF6" w:rsidRDefault="00164082" w:rsidP="00164082">
      <w:pPr>
        <w:pStyle w:val="a6"/>
        <w:ind w:right="-330"/>
        <w:jc w:val="both"/>
        <w:rPr>
          <w:rFonts w:ascii="Times New Roman" w:hAnsi="Times New Roman" w:cs="Times New Roman"/>
          <w:sz w:val="28"/>
          <w:szCs w:val="28"/>
          <w:lang w:val="en-US"/>
        </w:rPr>
      </w:pPr>
      <w:r w:rsidRPr="00ED0FF6">
        <w:rPr>
          <w:rFonts w:ascii="Times New Roman" w:hAnsi="Times New Roman" w:cs="Times New Roman"/>
          <w:sz w:val="28"/>
          <w:szCs w:val="28"/>
          <w:lang w:val="en-US"/>
        </w:rPr>
        <w:t xml:space="preserve">PREȘEDINTELE                                             SECRETARUL CONSILIULUI                                                                              </w:t>
      </w:r>
    </w:p>
    <w:p w:rsidR="00164082" w:rsidRPr="00ED0FF6" w:rsidRDefault="00164082" w:rsidP="00164082">
      <w:pPr>
        <w:pStyle w:val="a6"/>
        <w:ind w:right="-330"/>
        <w:jc w:val="both"/>
        <w:rPr>
          <w:rFonts w:ascii="Times New Roman" w:hAnsi="Times New Roman" w:cs="Times New Roman"/>
          <w:sz w:val="28"/>
          <w:szCs w:val="28"/>
          <w:lang w:val="en-US"/>
        </w:rPr>
      </w:pPr>
      <w:r w:rsidRPr="00ED0FF6">
        <w:rPr>
          <w:rFonts w:ascii="Times New Roman" w:hAnsi="Times New Roman" w:cs="Times New Roman"/>
          <w:sz w:val="28"/>
          <w:szCs w:val="28"/>
          <w:lang w:val="en-US"/>
        </w:rPr>
        <w:t xml:space="preserve">ȘEDINȚEI                                                        ORĂȘENESC  </w:t>
      </w:r>
    </w:p>
    <w:p w:rsidR="00164082" w:rsidRPr="00ED0FF6" w:rsidRDefault="00164082" w:rsidP="00164082">
      <w:pPr>
        <w:pStyle w:val="a6"/>
        <w:ind w:right="-330"/>
        <w:jc w:val="both"/>
        <w:rPr>
          <w:rFonts w:ascii="Times New Roman" w:hAnsi="Times New Roman" w:cs="Times New Roman"/>
          <w:sz w:val="28"/>
          <w:szCs w:val="28"/>
          <w:lang w:val="en-US"/>
        </w:rPr>
      </w:pPr>
      <w:r w:rsidRPr="00ED0FF6">
        <w:rPr>
          <w:rFonts w:ascii="Times New Roman" w:hAnsi="Times New Roman" w:cs="Times New Roman"/>
          <w:sz w:val="28"/>
          <w:szCs w:val="28"/>
          <w:lang w:val="en-US"/>
        </w:rPr>
        <w:t xml:space="preserve">                                                                                              Ala </w:t>
      </w:r>
      <w:proofErr w:type="spellStart"/>
      <w:r w:rsidRPr="00ED0FF6">
        <w:rPr>
          <w:rFonts w:ascii="Times New Roman" w:hAnsi="Times New Roman" w:cs="Times New Roman"/>
          <w:sz w:val="28"/>
          <w:szCs w:val="28"/>
          <w:lang w:val="en-US"/>
        </w:rPr>
        <w:t>Cucoș</w:t>
      </w:r>
      <w:proofErr w:type="spellEnd"/>
      <w:r w:rsidRPr="00ED0FF6">
        <w:rPr>
          <w:rFonts w:ascii="Times New Roman" w:hAnsi="Times New Roman" w:cs="Times New Roman"/>
          <w:sz w:val="28"/>
          <w:szCs w:val="28"/>
          <w:lang w:val="en-US"/>
        </w:rPr>
        <w:t xml:space="preserve"> -</w:t>
      </w:r>
      <w:proofErr w:type="spellStart"/>
      <w:r w:rsidRPr="00ED0FF6">
        <w:rPr>
          <w:rFonts w:ascii="Times New Roman" w:hAnsi="Times New Roman" w:cs="Times New Roman"/>
          <w:sz w:val="28"/>
          <w:szCs w:val="28"/>
          <w:lang w:val="en-US"/>
        </w:rPr>
        <w:t>Chiseliță</w:t>
      </w:r>
      <w:proofErr w:type="spellEnd"/>
    </w:p>
    <w:p w:rsidR="00164082" w:rsidRPr="00ED0FF6" w:rsidRDefault="00164082" w:rsidP="00164082">
      <w:pPr>
        <w:spacing w:after="0"/>
        <w:ind w:right="-330"/>
        <w:rPr>
          <w:rFonts w:ascii="Times New Roman" w:hAnsi="Times New Roman" w:cs="Times New Roman"/>
          <w:sz w:val="28"/>
          <w:szCs w:val="28"/>
          <w:lang w:val="ro-RO"/>
        </w:rPr>
      </w:pPr>
    </w:p>
    <w:p w:rsidR="00164082" w:rsidRPr="00ED0FF6" w:rsidRDefault="00164082" w:rsidP="00164082">
      <w:pPr>
        <w:pStyle w:val="2"/>
        <w:spacing w:after="0" w:line="240" w:lineRule="auto"/>
        <w:ind w:right="-330" w:firstLine="851"/>
        <w:rPr>
          <w:rFonts w:ascii="Times New Roman" w:hAnsi="Times New Roman"/>
          <w:sz w:val="28"/>
          <w:szCs w:val="28"/>
          <w:lang w:val="en-US"/>
        </w:rPr>
      </w:pPr>
      <w:proofErr w:type="spellStart"/>
      <w:r w:rsidRPr="00ED0FF6">
        <w:rPr>
          <w:rFonts w:ascii="Times New Roman" w:hAnsi="Times New Roman"/>
          <w:sz w:val="28"/>
          <w:szCs w:val="28"/>
          <w:lang w:val="en-US"/>
        </w:rPr>
        <w:t>Primarul</w:t>
      </w:r>
      <w:proofErr w:type="spellEnd"/>
      <w:r w:rsidRPr="00ED0FF6">
        <w:rPr>
          <w:rFonts w:ascii="Times New Roman" w:hAnsi="Times New Roman"/>
          <w:sz w:val="28"/>
          <w:szCs w:val="28"/>
          <w:lang w:val="en-US"/>
        </w:rPr>
        <w:t xml:space="preserve"> or. </w:t>
      </w:r>
      <w:proofErr w:type="spellStart"/>
      <w:r w:rsidRPr="00ED0FF6">
        <w:rPr>
          <w:rFonts w:ascii="Times New Roman" w:hAnsi="Times New Roman"/>
          <w:sz w:val="28"/>
          <w:szCs w:val="28"/>
          <w:lang w:val="en-US"/>
        </w:rPr>
        <w:t>Căușeni</w:t>
      </w:r>
      <w:proofErr w:type="spellEnd"/>
      <w:r w:rsidRPr="00ED0FF6">
        <w:rPr>
          <w:rFonts w:ascii="Times New Roman" w:hAnsi="Times New Roman"/>
          <w:sz w:val="28"/>
          <w:szCs w:val="28"/>
          <w:lang w:val="en-US"/>
        </w:rPr>
        <w:t xml:space="preserve">                                       </w:t>
      </w:r>
      <w:proofErr w:type="spellStart"/>
      <w:r w:rsidRPr="00ED0FF6">
        <w:rPr>
          <w:rFonts w:ascii="Times New Roman" w:hAnsi="Times New Roman"/>
          <w:sz w:val="28"/>
          <w:szCs w:val="28"/>
          <w:lang w:val="en-US"/>
        </w:rPr>
        <w:t>Anatolie</w:t>
      </w:r>
      <w:proofErr w:type="spellEnd"/>
      <w:r w:rsidRPr="00ED0FF6">
        <w:rPr>
          <w:rFonts w:ascii="Times New Roman" w:hAnsi="Times New Roman"/>
          <w:sz w:val="28"/>
          <w:szCs w:val="28"/>
          <w:lang w:val="en-US"/>
        </w:rPr>
        <w:t xml:space="preserve"> </w:t>
      </w:r>
      <w:proofErr w:type="spellStart"/>
      <w:r w:rsidRPr="00ED0FF6">
        <w:rPr>
          <w:rFonts w:ascii="Times New Roman" w:hAnsi="Times New Roman"/>
          <w:sz w:val="28"/>
          <w:szCs w:val="28"/>
          <w:lang w:val="en-US"/>
        </w:rPr>
        <w:t>Donțu</w:t>
      </w:r>
      <w:proofErr w:type="spellEnd"/>
    </w:p>
    <w:p w:rsidR="00164082" w:rsidRDefault="00164082" w:rsidP="00164082">
      <w:pPr>
        <w:pStyle w:val="2"/>
        <w:spacing w:after="0" w:line="240" w:lineRule="auto"/>
        <w:ind w:right="-330" w:firstLine="851"/>
        <w:rPr>
          <w:rFonts w:ascii="Times New Roman" w:hAnsi="Times New Roman"/>
          <w:color w:val="000000" w:themeColor="text1"/>
          <w:sz w:val="28"/>
          <w:szCs w:val="28"/>
          <w:lang w:val="en-US"/>
        </w:rPr>
      </w:pPr>
      <w:proofErr w:type="gramStart"/>
      <w:r>
        <w:rPr>
          <w:rFonts w:ascii="Times New Roman" w:hAnsi="Times New Roman"/>
          <w:color w:val="000000" w:themeColor="text1"/>
          <w:sz w:val="28"/>
          <w:szCs w:val="28"/>
          <w:lang w:val="en-US"/>
        </w:rPr>
        <w:t>Specialist  principal</w:t>
      </w:r>
      <w:proofErr w:type="gram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164082" w:rsidRDefault="00164082" w:rsidP="00164082">
      <w:pPr>
        <w:pStyle w:val="2"/>
        <w:spacing w:after="0" w:line="240" w:lineRule="auto"/>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164082" w:rsidRDefault="00164082" w:rsidP="00164082">
      <w:pPr>
        <w:pStyle w:val="2"/>
        <w:spacing w:after="0" w:line="240" w:lineRule="auto"/>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164082" w:rsidRDefault="00164082" w:rsidP="00164082">
      <w:pPr>
        <w:pStyle w:val="2"/>
        <w:spacing w:line="240" w:lineRule="auto"/>
        <w:ind w:right="-330" w:firstLine="425"/>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535D9C" w:rsidRDefault="00535D9C" w:rsidP="00164082">
      <w:pPr>
        <w:pStyle w:val="2"/>
        <w:spacing w:line="240" w:lineRule="auto"/>
        <w:ind w:right="-330" w:firstLine="425"/>
        <w:rPr>
          <w:rFonts w:ascii="Times New Roman" w:hAnsi="Times New Roman"/>
          <w:color w:val="000000" w:themeColor="text1"/>
          <w:sz w:val="28"/>
          <w:szCs w:val="28"/>
          <w:lang w:val="ro-RO"/>
        </w:rPr>
      </w:pPr>
    </w:p>
    <w:p w:rsidR="00164082" w:rsidRDefault="00164082" w:rsidP="00164082">
      <w:pPr>
        <w:pStyle w:val="a3"/>
        <w:tabs>
          <w:tab w:val="left" w:pos="3123"/>
        </w:tabs>
        <w:spacing w:line="276" w:lineRule="auto"/>
        <w:jc w:val="center"/>
        <w:rPr>
          <w:rFonts w:ascii="Times New Roman" w:hAnsi="Times New Roman"/>
          <w:b/>
          <w:color w:val="000000" w:themeColor="text1"/>
          <w:sz w:val="28"/>
          <w:szCs w:val="28"/>
          <w:lang w:val="ro-RO"/>
        </w:rPr>
      </w:pPr>
      <w:r>
        <w:rPr>
          <w:rFonts w:ascii="Times New Roman" w:hAnsi="Times New Roman"/>
          <w:sz w:val="28"/>
          <w:szCs w:val="28"/>
        </w:rPr>
        <w:lastRenderedPageBreak/>
        <w:t xml:space="preserve">     </w:t>
      </w:r>
      <w:r>
        <w:rPr>
          <w:rFonts w:ascii="Times New Roman" w:hAnsi="Times New Roman"/>
          <w:b/>
          <w:color w:val="000000" w:themeColor="text1"/>
          <w:sz w:val="28"/>
          <w:szCs w:val="28"/>
          <w:lang w:val="ro-RO"/>
        </w:rPr>
        <w:t>NOTĂ INFORMATIVĂ</w:t>
      </w:r>
    </w:p>
    <w:p w:rsidR="00164082" w:rsidRDefault="00164082" w:rsidP="00164082">
      <w:pPr>
        <w:pStyle w:val="a6"/>
        <w:ind w:right="-472"/>
        <w:jc w:val="both"/>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la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proofErr w:type="gram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petiționarei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Bulmaga</w:t>
      </w:r>
      <w:proofErr w:type="spellEnd"/>
      <w:r>
        <w:rPr>
          <w:rFonts w:ascii="Times New Roman" w:hAnsi="Times New Roman" w:cs="Times New Roman"/>
          <w:sz w:val="28"/>
          <w:szCs w:val="28"/>
          <w:lang w:val="en-US"/>
        </w:rPr>
        <w:t xml:space="preserve"> Aurelia”.</w:t>
      </w:r>
    </w:p>
    <w:p w:rsidR="00164082" w:rsidRDefault="00164082" w:rsidP="00164082">
      <w:pPr>
        <w:pStyle w:val="a6"/>
        <w:spacing w:line="276" w:lineRule="auto"/>
        <w:ind w:firstLine="708"/>
        <w:jc w:val="both"/>
        <w:rPr>
          <w:rFonts w:ascii="Times New Roman" w:hAnsi="Times New Roman" w:cs="Times New Roman"/>
          <w:sz w:val="28"/>
          <w:szCs w:val="28"/>
          <w:lang w:val="ro-RO"/>
        </w:rPr>
      </w:pPr>
    </w:p>
    <w:tbl>
      <w:tblPr>
        <w:tblStyle w:val="a8"/>
        <w:tblW w:w="9498" w:type="dxa"/>
        <w:tblInd w:w="108" w:type="dxa"/>
        <w:tblLook w:val="04A0"/>
      </w:tblPr>
      <w:tblGrid>
        <w:gridCol w:w="9498"/>
      </w:tblGrid>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autoSpaceDE w:val="0"/>
              <w:autoSpaceDN w:val="0"/>
              <w:adjustRightInd w:val="0"/>
              <w:spacing w:line="276" w:lineRule="auto"/>
              <w:ind w:right="34"/>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autoSpaceDE w:val="0"/>
              <w:autoSpaceDN w:val="0"/>
              <w:adjustRightInd w:val="0"/>
              <w:ind w:right="34"/>
              <w:rPr>
                <w:rFonts w:ascii="Times New Roman" w:hAnsi="Times New Roman"/>
                <w:i/>
                <w:color w:val="000000" w:themeColor="text1"/>
                <w:sz w:val="28"/>
                <w:szCs w:val="28"/>
                <w:lang w:val="ro-RO"/>
              </w:rPr>
            </w:pP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 specialist</w:t>
            </w:r>
            <w:r>
              <w:rPr>
                <w:rFonts w:ascii="Times New Roman" w:hAnsi="Times New Roman"/>
                <w:i/>
                <w:color w:val="000000" w:themeColor="text1"/>
                <w:sz w:val="28"/>
                <w:szCs w:val="28"/>
                <w:lang w:val="en-US"/>
              </w:rPr>
              <w:t>.</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rsidP="00535D9C">
            <w:pPr>
              <w:pStyle w:val="a6"/>
              <w:spacing w:line="276" w:lineRule="auto"/>
              <w:ind w:right="34"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Cererea depusă de petiționara </w:t>
            </w:r>
            <w:r w:rsidR="00535D9C">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cu domiciliul în or. Căușeni, str. </w:t>
            </w:r>
            <w:r w:rsidR="00535D9C">
              <w:rPr>
                <w:rFonts w:ascii="Times New Roman" w:hAnsi="Times New Roman" w:cs="Times New Roman"/>
                <w:sz w:val="28"/>
                <w:szCs w:val="28"/>
                <w:lang w:val="ro-RO"/>
              </w:rPr>
              <w:t>xxxxxxxxx</w:t>
            </w:r>
            <w:r>
              <w:rPr>
                <w:rFonts w:ascii="Times New Roman" w:hAnsi="Times New Roman" w:cs="Times New Roman"/>
                <w:sz w:val="28"/>
                <w:szCs w:val="28"/>
                <w:lang w:val="ro-RO"/>
              </w:rPr>
              <w:t>, înregistrată în Registrul comun al primăriei or. Căușeni cu nr. de intrare 02/1-25-2130 din 02 octombrie 2023.</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Pr="00535D9C" w:rsidRDefault="00164082">
            <w:pPr>
              <w:rPr>
                <w:lang w:val="en-US"/>
              </w:rPr>
            </w:pP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Pr="00535D9C" w:rsidRDefault="00164082">
            <w:pPr>
              <w:rPr>
                <w:lang w:val="en-US"/>
              </w:rPr>
            </w:pP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ind w:right="176"/>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164082" w:rsidRPr="00535D9C" w:rsidTr="00164082">
        <w:trPr>
          <w:trHeight w:val="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Pr="00164082" w:rsidRDefault="00164082">
            <w:pPr>
              <w:rPr>
                <w:lang w:val="en-US"/>
              </w:rPr>
            </w:pPr>
          </w:p>
        </w:tc>
      </w:tr>
      <w:tr w:rsidR="00164082" w:rsidRPr="00535D9C" w:rsidTr="00164082">
        <w:trPr>
          <w:trHeight w:val="1539"/>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Pr="00164082" w:rsidRDefault="00164082" w:rsidP="00164082">
            <w:pPr>
              <w:pStyle w:val="a3"/>
              <w:numPr>
                <w:ilvl w:val="0"/>
                <w:numId w:val="1"/>
              </w:numPr>
              <w:spacing w:line="276" w:lineRule="auto"/>
              <w:ind w:left="34"/>
              <w:jc w:val="both"/>
              <w:rPr>
                <w:bCs/>
                <w:color w:val="333333"/>
                <w:sz w:val="28"/>
                <w:szCs w:val="28"/>
              </w:rPr>
            </w:pPr>
            <w:r>
              <w:rPr>
                <w:rFonts w:ascii="Times New Roman" w:hAnsi="Times New Roman"/>
                <w:sz w:val="28"/>
                <w:szCs w:val="28"/>
              </w:rPr>
              <w:t xml:space="preserve">         </w:t>
            </w:r>
            <w:proofErr w:type="spellStart"/>
            <w:r>
              <w:rPr>
                <w:rFonts w:ascii="Times New Roman" w:hAnsi="Times New Roman"/>
                <w:sz w:val="28"/>
                <w:szCs w:val="28"/>
              </w:rPr>
              <w:t>Examinarea</w:t>
            </w:r>
            <w:proofErr w:type="spellEnd"/>
            <w:r>
              <w:rPr>
                <w:rFonts w:ascii="Times New Roman" w:hAnsi="Times New Roman"/>
                <w:sz w:val="28"/>
                <w:szCs w:val="28"/>
              </w:rPr>
              <w:t xml:space="preserve"> conform </w:t>
            </w:r>
            <w:proofErr w:type="spellStart"/>
            <w:r>
              <w:rPr>
                <w:rFonts w:ascii="Times New Roman" w:hAnsi="Times New Roman"/>
                <w:sz w:val="28"/>
                <w:szCs w:val="28"/>
              </w:rPr>
              <w:t>competențelor</w:t>
            </w:r>
            <w:proofErr w:type="spellEnd"/>
            <w:r>
              <w:rPr>
                <w:rFonts w:ascii="Times New Roman" w:hAnsi="Times New Roman"/>
                <w:sz w:val="28"/>
                <w:szCs w:val="28"/>
              </w:rPr>
              <w:t xml:space="preserve"> </w:t>
            </w:r>
            <w:proofErr w:type="spellStart"/>
            <w:r>
              <w:rPr>
                <w:rFonts w:ascii="Times New Roman" w:hAnsi="Times New Roman"/>
                <w:sz w:val="28"/>
                <w:szCs w:val="28"/>
              </w:rPr>
              <w:t>legale</w:t>
            </w:r>
            <w:proofErr w:type="spellEnd"/>
            <w:r>
              <w:rPr>
                <w:rFonts w:ascii="Times New Roman" w:hAnsi="Times New Roman"/>
                <w:sz w:val="28"/>
                <w:szCs w:val="28"/>
              </w:rPr>
              <w:t xml:space="preserve"> </w:t>
            </w:r>
            <w:proofErr w:type="spellStart"/>
            <w:r>
              <w:rPr>
                <w:rFonts w:ascii="Times New Roman" w:hAnsi="Times New Roman"/>
                <w:sz w:val="28"/>
                <w:szCs w:val="28"/>
              </w:rPr>
              <w:t>cererea</w:t>
            </w:r>
            <w:proofErr w:type="spellEnd"/>
            <w:r>
              <w:rPr>
                <w:rFonts w:ascii="Times New Roman" w:hAnsi="Times New Roman"/>
                <w:sz w:val="28"/>
                <w:szCs w:val="28"/>
              </w:rPr>
              <w:t xml:space="preserve"> </w:t>
            </w:r>
            <w:proofErr w:type="spellStart"/>
            <w:r>
              <w:rPr>
                <w:rFonts w:ascii="Times New Roman" w:hAnsi="Times New Roman"/>
                <w:sz w:val="28"/>
                <w:szCs w:val="28"/>
              </w:rPr>
              <w:t>depusă</w:t>
            </w:r>
            <w:proofErr w:type="spellEnd"/>
            <w:r>
              <w:rPr>
                <w:rFonts w:ascii="Times New Roman" w:hAnsi="Times New Roman"/>
                <w:sz w:val="28"/>
                <w:szCs w:val="28"/>
              </w:rPr>
              <w:t xml:space="preserve"> </w:t>
            </w:r>
            <w:r>
              <w:rPr>
                <w:rFonts w:ascii="Times New Roman" w:hAnsi="Times New Roman"/>
                <w:sz w:val="28"/>
                <w:szCs w:val="28"/>
                <w:lang w:val="ro-RO"/>
              </w:rPr>
              <w:t xml:space="preserve">de petiționara </w:t>
            </w:r>
            <w:r w:rsidR="00535D9C">
              <w:rPr>
                <w:rFonts w:ascii="Times New Roman" w:hAnsi="Times New Roman"/>
                <w:sz w:val="28"/>
                <w:szCs w:val="28"/>
                <w:lang w:val="ro-RO"/>
              </w:rPr>
              <w:t>xxxxxxxxx</w:t>
            </w:r>
            <w:r>
              <w:rPr>
                <w:rFonts w:ascii="Times New Roman" w:hAnsi="Times New Roman"/>
                <w:sz w:val="28"/>
                <w:szCs w:val="28"/>
                <w:lang w:val="ro-RO"/>
              </w:rPr>
              <w:t xml:space="preserve">, cu domiciliul în or. Căușeni, str. </w:t>
            </w:r>
            <w:r w:rsidR="00535D9C">
              <w:rPr>
                <w:rFonts w:ascii="Times New Roman" w:hAnsi="Times New Roman"/>
                <w:sz w:val="28"/>
                <w:szCs w:val="28"/>
                <w:lang w:val="ro-RO"/>
              </w:rPr>
              <w:t>xxxxxxxx</w:t>
            </w:r>
            <w:r>
              <w:rPr>
                <w:rFonts w:ascii="Times New Roman" w:hAnsi="Times New Roman"/>
                <w:sz w:val="28"/>
                <w:szCs w:val="28"/>
                <w:lang w:val="ro-RO"/>
              </w:rPr>
              <w:t xml:space="preserve"> înregistrată în Registrul comun al primăriei or. Căușeni cu nr. de intrare 02/1-25-2130 din 02 octombrie 2023, prin care solicită transmiterea în proprietate privată a terenului</w:t>
            </w:r>
            <w:r w:rsidR="00DC4226">
              <w:rPr>
                <w:rFonts w:ascii="Times New Roman" w:hAnsi="Times New Roman"/>
                <w:sz w:val="28"/>
                <w:szCs w:val="28"/>
                <w:lang w:val="ro-RO"/>
              </w:rPr>
              <w:t xml:space="preserve"> aferent casei de locuit cu patru apartamente la sol, </w:t>
            </w:r>
            <w:r>
              <w:rPr>
                <w:rFonts w:ascii="Times New Roman" w:hAnsi="Times New Roman"/>
                <w:sz w:val="28"/>
                <w:szCs w:val="28"/>
                <w:lang w:val="ro-RO"/>
              </w:rPr>
              <w:t xml:space="preserve">amplasat pe str. </w:t>
            </w:r>
            <w:r w:rsidR="00535D9C">
              <w:rPr>
                <w:rFonts w:ascii="Times New Roman" w:hAnsi="Times New Roman"/>
                <w:sz w:val="28"/>
                <w:szCs w:val="28"/>
                <w:lang w:val="ro-RO"/>
              </w:rPr>
              <w:t>xxxxxxxxxx</w:t>
            </w:r>
            <w:r w:rsidR="00DC4226">
              <w:rPr>
                <w:rFonts w:ascii="Times New Roman" w:hAnsi="Times New Roman"/>
                <w:sz w:val="28"/>
                <w:szCs w:val="28"/>
                <w:lang w:val="ro-RO"/>
              </w:rPr>
              <w:t>, or. Căușeni.</w:t>
            </w:r>
          </w:p>
          <w:p w:rsidR="00DC4226" w:rsidRDefault="00DC4226" w:rsidP="00DC4226">
            <w:pPr>
              <w:spacing w:line="276" w:lineRule="auto"/>
              <w:ind w:left="34"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Transmiterea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aferent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două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apartamente</w:t>
            </w:r>
            <w:proofErr w:type="spellEnd"/>
            <w:r>
              <w:rPr>
                <w:rFonts w:ascii="Times New Roman" w:hAnsi="Times New Roman" w:cs="Times New Roman"/>
                <w:sz w:val="28"/>
                <w:szCs w:val="28"/>
                <w:lang w:val="en-US"/>
              </w:rPr>
              <w:t xml:space="preserve"> la sol,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tuturor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apartamente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acte</w:t>
            </w:r>
            <w:proofErr w:type="spellEnd"/>
            <w:r>
              <w:rPr>
                <w:rFonts w:ascii="Times New Roman" w:hAnsi="Times New Roman" w:cs="Times New Roman"/>
                <w:sz w:val="28"/>
                <w:szCs w:val="28"/>
                <w:lang w:val="en-US"/>
              </w:rPr>
              <w:t xml:space="preserve"> confirmative.</w:t>
            </w:r>
          </w:p>
          <w:p w:rsidR="00DC4226" w:rsidRDefault="00DC4226" w:rsidP="00DC4226">
            <w:pPr>
              <w:spacing w:line="276" w:lineRule="auto"/>
              <w:ind w:left="34" w:firstLine="708"/>
              <w:jc w:val="both"/>
              <w:rPr>
                <w:rFonts w:ascii="Times New Roman" w:eastAsia="Times New Roman" w:hAnsi="Times New Roman" w:cs="Times New Roman"/>
                <w:sz w:val="28"/>
                <w:szCs w:val="28"/>
                <w:lang w:val="en-US"/>
              </w:rPr>
            </w:pPr>
            <w:proofErr w:type="spellStart"/>
            <w:r>
              <w:rPr>
                <w:rFonts w:ascii="Times New Roman CE" w:hAnsi="Times New Roman CE" w:cs="Times New Roman CE"/>
                <w:color w:val="000000"/>
                <w:sz w:val="28"/>
                <w:szCs w:val="28"/>
                <w:lang w:val="en-US"/>
              </w:rPr>
              <w:t>În</w:t>
            </w:r>
            <w:proofErr w:type="spellEnd"/>
            <w:r>
              <w:rPr>
                <w:rFonts w:ascii="Times New Roman CE" w:hAnsi="Times New Roman CE" w:cs="Times New Roman CE"/>
                <w:color w:val="000000"/>
                <w:sz w:val="28"/>
                <w:szCs w:val="28"/>
                <w:lang w:val="en-US"/>
              </w:rPr>
              <w:t xml:space="preserve"> </w:t>
            </w:r>
            <w:proofErr w:type="spellStart"/>
            <w:r>
              <w:rPr>
                <w:rFonts w:ascii="Times New Roman CE" w:hAnsi="Times New Roman CE" w:cs="Times New Roman CE"/>
                <w:color w:val="000000"/>
                <w:sz w:val="28"/>
                <w:szCs w:val="28"/>
                <w:lang w:val="en-US"/>
              </w:rPr>
              <w:t>conformitate</w:t>
            </w:r>
            <w:proofErr w:type="spellEnd"/>
            <w:r>
              <w:rPr>
                <w:rFonts w:ascii="Times New Roman CE" w:hAnsi="Times New Roman CE" w:cs="Times New Roman CE"/>
                <w:color w:val="000000"/>
                <w:sz w:val="28"/>
                <w:szCs w:val="28"/>
                <w:lang w:val="en-US"/>
              </w:rPr>
              <w:t xml:space="preserve"> cu pct. 8 </w:t>
            </w:r>
            <w:proofErr w:type="gramStart"/>
            <w:r>
              <w:rPr>
                <w:rFonts w:ascii="Times New Roman CE" w:hAnsi="Times New Roman CE" w:cs="Times New Roman CE"/>
                <w:color w:val="000000"/>
                <w:sz w:val="28"/>
                <w:szCs w:val="28"/>
                <w:lang w:val="en-US"/>
              </w:rPr>
              <w:t>din</w:t>
            </w:r>
            <w:proofErr w:type="gramEnd"/>
            <w:r>
              <w:rPr>
                <w:rFonts w:ascii="Times New Roman CE" w:hAnsi="Times New Roman CE" w:cs="Times New Roman CE"/>
                <w:color w:val="000000"/>
                <w:sz w:val="28"/>
                <w:szCs w:val="28"/>
                <w:lang w:val="en-US"/>
              </w:rPr>
              <w:t xml:space="preserve"> </w:t>
            </w:r>
            <w:proofErr w:type="spellStart"/>
            <w:r>
              <w:rPr>
                <w:rFonts w:ascii="Times New Roman CE" w:hAnsi="Times New Roman CE" w:cs="Times New Roman CE"/>
                <w:color w:val="000000"/>
                <w:sz w:val="28"/>
                <w:szCs w:val="28"/>
                <w:lang w:val="en-US"/>
              </w:rPr>
              <w:t>Hotărârea</w:t>
            </w:r>
            <w:proofErr w:type="spellEnd"/>
            <w:r>
              <w:rPr>
                <w:rFonts w:ascii="Times New Roman CE" w:hAnsi="Times New Roman CE" w:cs="Times New Roman CE"/>
                <w:color w:val="000000"/>
                <w:sz w:val="28"/>
                <w:szCs w:val="28"/>
                <w:lang w:val="en-US"/>
              </w:rPr>
              <w:t xml:space="preserve"> </w:t>
            </w:r>
            <w:proofErr w:type="spellStart"/>
            <w:r>
              <w:rPr>
                <w:rFonts w:ascii="Times New Roman CE" w:hAnsi="Times New Roman CE" w:cs="Times New Roman CE"/>
                <w:color w:val="000000"/>
                <w:sz w:val="28"/>
                <w:szCs w:val="28"/>
                <w:lang w:val="en-US"/>
              </w:rPr>
              <w:t>Guvernului</w:t>
            </w:r>
            <w:proofErr w:type="spellEnd"/>
            <w:r>
              <w:rPr>
                <w:rFonts w:ascii="Times New Roman CE" w:hAnsi="Times New Roman CE" w:cs="Times New Roman CE"/>
                <w:color w:val="000000"/>
                <w:sz w:val="28"/>
                <w:szCs w:val="28"/>
                <w:lang w:val="en-US"/>
              </w:rPr>
              <w:t xml:space="preserve"> R. Moldova, nr. 984 din 21.09.1998 ”</w:t>
            </w:r>
            <w:proofErr w:type="spellStart"/>
            <w:r>
              <w:rPr>
                <w:rFonts w:ascii="Times New Roman CE" w:hAnsi="Times New Roman CE" w:cs="Times New Roman CE"/>
                <w:i/>
                <w:color w:val="000000"/>
                <w:sz w:val="28"/>
                <w:szCs w:val="28"/>
                <w:lang w:val="en-US"/>
              </w:rPr>
              <w:t>în</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cazurile</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cînd</w:t>
            </w:r>
            <w:proofErr w:type="spellEnd"/>
            <w:r>
              <w:rPr>
                <w:rFonts w:ascii="Times New Roman CE" w:hAnsi="Times New Roman CE" w:cs="Times New Roman CE"/>
                <w:i/>
                <w:color w:val="000000"/>
                <w:sz w:val="28"/>
                <w:szCs w:val="28"/>
                <w:lang w:val="en-US"/>
              </w:rPr>
              <w:t xml:space="preserve"> casa de </w:t>
            </w:r>
            <w:proofErr w:type="spellStart"/>
            <w:r>
              <w:rPr>
                <w:rFonts w:ascii="Times New Roman CE" w:hAnsi="Times New Roman CE" w:cs="Times New Roman CE"/>
                <w:i/>
                <w:color w:val="000000"/>
                <w:sz w:val="28"/>
                <w:szCs w:val="28"/>
                <w:lang w:val="en-US"/>
              </w:rPr>
              <w:t>locuit</w:t>
            </w:r>
            <w:proofErr w:type="spellEnd"/>
            <w:r>
              <w:rPr>
                <w:rFonts w:ascii="Times New Roman CE" w:hAnsi="Times New Roman CE" w:cs="Times New Roman CE"/>
                <w:i/>
                <w:color w:val="000000"/>
                <w:sz w:val="28"/>
                <w:szCs w:val="28"/>
                <w:lang w:val="en-US"/>
              </w:rPr>
              <w:t xml:space="preserve"> se </w:t>
            </w:r>
            <w:proofErr w:type="spellStart"/>
            <w:r>
              <w:rPr>
                <w:rFonts w:ascii="Times New Roman CE" w:hAnsi="Times New Roman CE" w:cs="Times New Roman CE"/>
                <w:i/>
                <w:color w:val="000000"/>
                <w:sz w:val="28"/>
                <w:szCs w:val="28"/>
                <w:lang w:val="en-US"/>
              </w:rPr>
              <w:t>află</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în</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proprietate</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comună</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în</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diviziune</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administraţia</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publică</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locală</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transmite</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lotul</w:t>
            </w:r>
            <w:proofErr w:type="spellEnd"/>
            <w:r>
              <w:rPr>
                <w:rFonts w:ascii="Times New Roman CE" w:hAnsi="Times New Roman CE" w:cs="Times New Roman CE"/>
                <w:i/>
                <w:color w:val="000000"/>
                <w:sz w:val="28"/>
                <w:szCs w:val="28"/>
                <w:lang w:val="en-US"/>
              </w:rPr>
              <w:t xml:space="preserve"> de </w:t>
            </w:r>
            <w:proofErr w:type="spellStart"/>
            <w:r>
              <w:rPr>
                <w:rFonts w:ascii="Times New Roman CE" w:hAnsi="Times New Roman CE" w:cs="Times New Roman CE"/>
                <w:i/>
                <w:color w:val="000000"/>
                <w:sz w:val="28"/>
                <w:szCs w:val="28"/>
                <w:lang w:val="en-US"/>
              </w:rPr>
              <w:t>pămînt</w:t>
            </w:r>
            <w:proofErr w:type="spellEnd"/>
            <w:r>
              <w:rPr>
                <w:rFonts w:ascii="Times New Roman CE" w:hAnsi="Times New Roman CE" w:cs="Times New Roman CE"/>
                <w:i/>
                <w:color w:val="000000"/>
                <w:sz w:val="28"/>
                <w:szCs w:val="28"/>
                <w:lang w:val="en-US"/>
              </w:rPr>
              <w:t xml:space="preserve"> de </w:t>
            </w:r>
            <w:proofErr w:type="spellStart"/>
            <w:r>
              <w:rPr>
                <w:rFonts w:ascii="Times New Roman CE" w:hAnsi="Times New Roman CE" w:cs="Times New Roman CE"/>
                <w:i/>
                <w:color w:val="000000"/>
                <w:sz w:val="28"/>
                <w:szCs w:val="28"/>
                <w:lang w:val="en-US"/>
              </w:rPr>
              <w:t>pe</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lîngă</w:t>
            </w:r>
            <w:proofErr w:type="spellEnd"/>
            <w:r>
              <w:rPr>
                <w:rFonts w:ascii="Times New Roman CE" w:hAnsi="Times New Roman CE" w:cs="Times New Roman CE"/>
                <w:i/>
                <w:color w:val="000000"/>
                <w:sz w:val="28"/>
                <w:szCs w:val="28"/>
                <w:lang w:val="en-US"/>
              </w:rPr>
              <w:t>  casa  de  </w:t>
            </w:r>
            <w:proofErr w:type="spellStart"/>
            <w:r>
              <w:rPr>
                <w:rFonts w:ascii="Times New Roman CE" w:hAnsi="Times New Roman CE" w:cs="Times New Roman CE"/>
                <w:i/>
                <w:color w:val="000000"/>
                <w:sz w:val="28"/>
                <w:szCs w:val="28"/>
                <w:lang w:val="en-US"/>
              </w:rPr>
              <w:t>locuit</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în</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proprietate</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comună</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în</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diviziune</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indicînd</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cota</w:t>
            </w:r>
            <w:proofErr w:type="spellEnd"/>
            <w:r>
              <w:rPr>
                <w:rFonts w:ascii="Times New Roman CE" w:hAnsi="Times New Roman CE" w:cs="Times New Roman CE"/>
                <w:i/>
                <w:color w:val="000000"/>
                <w:sz w:val="28"/>
                <w:szCs w:val="28"/>
                <w:lang w:val="en-US"/>
              </w:rPr>
              <w:t>-parte  </w:t>
            </w:r>
            <w:proofErr w:type="spellStart"/>
            <w:r>
              <w:rPr>
                <w:rFonts w:ascii="Times New Roman CE" w:hAnsi="Times New Roman CE" w:cs="Times New Roman CE"/>
                <w:i/>
                <w:color w:val="000000"/>
                <w:sz w:val="28"/>
                <w:szCs w:val="28"/>
                <w:lang w:val="en-US"/>
              </w:rPr>
              <w:t>ideală</w:t>
            </w:r>
            <w:proofErr w:type="spellEnd"/>
            <w:r>
              <w:rPr>
                <w:rFonts w:ascii="Times New Roman CE" w:hAnsi="Times New Roman CE" w:cs="Times New Roman CE"/>
                <w:i/>
                <w:color w:val="000000"/>
                <w:sz w:val="28"/>
                <w:szCs w:val="28"/>
                <w:lang w:val="en-US"/>
              </w:rPr>
              <w:t>  a  </w:t>
            </w:r>
            <w:proofErr w:type="spellStart"/>
            <w:r>
              <w:rPr>
                <w:rFonts w:ascii="Times New Roman CE" w:hAnsi="Times New Roman CE" w:cs="Times New Roman CE"/>
                <w:i/>
                <w:color w:val="000000"/>
                <w:sz w:val="28"/>
                <w:szCs w:val="28"/>
                <w:lang w:val="en-US"/>
              </w:rPr>
              <w:t>fiecărui</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proprietar</w:t>
            </w:r>
            <w:proofErr w:type="spellEnd"/>
            <w:r>
              <w:rPr>
                <w:rFonts w:ascii="Times New Roman CE" w:hAnsi="Times New Roman CE" w:cs="Times New Roman CE"/>
                <w:i/>
                <w:color w:val="000000"/>
                <w:sz w:val="28"/>
                <w:szCs w:val="28"/>
                <w:lang w:val="en-US"/>
              </w:rPr>
              <w:t xml:space="preserve">, care </w:t>
            </w:r>
            <w:proofErr w:type="spellStart"/>
            <w:r>
              <w:rPr>
                <w:rFonts w:ascii="Times New Roman CE" w:hAnsi="Times New Roman CE" w:cs="Times New Roman CE"/>
                <w:i/>
                <w:color w:val="000000"/>
                <w:sz w:val="28"/>
                <w:szCs w:val="28"/>
                <w:lang w:val="en-US"/>
              </w:rPr>
              <w:t>este</w:t>
            </w:r>
            <w:proofErr w:type="spellEnd"/>
            <w:r>
              <w:rPr>
                <w:rFonts w:ascii="Times New Roman CE" w:hAnsi="Times New Roman CE" w:cs="Times New Roman CE"/>
                <w:i/>
                <w:color w:val="000000"/>
                <w:sz w:val="28"/>
                <w:szCs w:val="28"/>
                <w:lang w:val="en-US"/>
              </w:rPr>
              <w:t>  </w:t>
            </w:r>
            <w:proofErr w:type="spellStart"/>
            <w:r>
              <w:rPr>
                <w:rFonts w:ascii="Times New Roman CE" w:hAnsi="Times New Roman CE" w:cs="Times New Roman CE"/>
                <w:i/>
                <w:color w:val="000000"/>
                <w:sz w:val="28"/>
                <w:szCs w:val="28"/>
                <w:lang w:val="en-US"/>
              </w:rPr>
              <w:t>proporţională</w:t>
            </w:r>
            <w:proofErr w:type="spellEnd"/>
            <w:r>
              <w:rPr>
                <w:rFonts w:ascii="Times New Roman CE" w:hAnsi="Times New Roman CE" w:cs="Times New Roman CE"/>
                <w:i/>
                <w:color w:val="000000"/>
                <w:sz w:val="28"/>
                <w:szCs w:val="28"/>
                <w:lang w:val="en-US"/>
              </w:rPr>
              <w:t xml:space="preserve">  cu </w:t>
            </w:r>
            <w:proofErr w:type="spellStart"/>
            <w:r>
              <w:rPr>
                <w:rFonts w:ascii="Times New Roman CE" w:hAnsi="Times New Roman CE" w:cs="Times New Roman CE"/>
                <w:i/>
                <w:color w:val="000000"/>
                <w:sz w:val="28"/>
                <w:szCs w:val="28"/>
                <w:lang w:val="en-US"/>
              </w:rPr>
              <w:t>cota</w:t>
            </w:r>
            <w:proofErr w:type="spellEnd"/>
            <w:r>
              <w:rPr>
                <w:rFonts w:ascii="Times New Roman CE" w:hAnsi="Times New Roman CE" w:cs="Times New Roman CE"/>
                <w:i/>
                <w:color w:val="000000"/>
                <w:sz w:val="28"/>
                <w:szCs w:val="28"/>
                <w:lang w:val="en-US"/>
              </w:rPr>
              <w:t xml:space="preserve">-parte de </w:t>
            </w:r>
            <w:proofErr w:type="spellStart"/>
            <w:r>
              <w:rPr>
                <w:rFonts w:ascii="Times New Roman CE" w:hAnsi="Times New Roman CE" w:cs="Times New Roman CE"/>
                <w:i/>
                <w:color w:val="000000"/>
                <w:sz w:val="28"/>
                <w:szCs w:val="28"/>
                <w:lang w:val="en-US"/>
              </w:rPr>
              <w:t>proprietate</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asupra</w:t>
            </w:r>
            <w:proofErr w:type="spellEnd"/>
            <w:r>
              <w:rPr>
                <w:rFonts w:ascii="Times New Roman CE" w:hAnsi="Times New Roman CE" w:cs="Times New Roman CE"/>
                <w:i/>
                <w:color w:val="000000"/>
                <w:sz w:val="28"/>
                <w:szCs w:val="28"/>
                <w:lang w:val="en-US"/>
              </w:rPr>
              <w:t xml:space="preserve"> </w:t>
            </w:r>
            <w:proofErr w:type="spellStart"/>
            <w:r>
              <w:rPr>
                <w:rFonts w:ascii="Times New Roman CE" w:hAnsi="Times New Roman CE" w:cs="Times New Roman CE"/>
                <w:i/>
                <w:color w:val="000000"/>
                <w:sz w:val="28"/>
                <w:szCs w:val="28"/>
                <w:lang w:val="en-US"/>
              </w:rPr>
              <w:t>casei</w:t>
            </w:r>
            <w:proofErr w:type="spellEnd"/>
            <w:r>
              <w:rPr>
                <w:rFonts w:ascii="Times New Roman CE" w:hAnsi="Times New Roman CE" w:cs="Times New Roman CE"/>
                <w:i/>
                <w:color w:val="000000"/>
                <w:sz w:val="28"/>
                <w:szCs w:val="28"/>
                <w:lang w:val="en-US"/>
              </w:rPr>
              <w:t xml:space="preserve"> de </w:t>
            </w:r>
            <w:proofErr w:type="spellStart"/>
            <w:r>
              <w:rPr>
                <w:rFonts w:ascii="Times New Roman CE" w:hAnsi="Times New Roman CE" w:cs="Times New Roman CE"/>
                <w:i/>
                <w:color w:val="000000"/>
                <w:sz w:val="28"/>
                <w:szCs w:val="28"/>
                <w:lang w:val="en-US"/>
              </w:rPr>
              <w:t>locuit</w:t>
            </w:r>
            <w:proofErr w:type="spellEnd"/>
            <w:r>
              <w:rPr>
                <w:rFonts w:ascii="Times New Roman CE" w:hAnsi="Times New Roman CE" w:cs="Times New Roman CE"/>
                <w:i/>
                <w:color w:val="000000"/>
                <w:sz w:val="28"/>
                <w:szCs w:val="28"/>
                <w:lang w:val="en-US"/>
              </w:rPr>
              <w:t>”</w:t>
            </w:r>
            <w:r>
              <w:rPr>
                <w:rFonts w:ascii="Times New Roman" w:eastAsia="Times New Roman" w:hAnsi="Times New Roman" w:cs="Times New Roman"/>
                <w:sz w:val="28"/>
                <w:szCs w:val="28"/>
                <w:lang w:val="en-US"/>
              </w:rPr>
              <w:t xml:space="preserve"> </w:t>
            </w:r>
          </w:p>
          <w:p w:rsidR="00164082" w:rsidRDefault="00164082" w:rsidP="00164082">
            <w:pPr>
              <w:pStyle w:val="a3"/>
              <w:numPr>
                <w:ilvl w:val="0"/>
                <w:numId w:val="1"/>
              </w:numPr>
              <w:spacing w:line="276" w:lineRule="auto"/>
              <w:ind w:left="34"/>
              <w:jc w:val="both"/>
              <w:rPr>
                <w:bCs/>
                <w:color w:val="333333"/>
                <w:sz w:val="28"/>
                <w:szCs w:val="28"/>
              </w:rPr>
            </w:pPr>
          </w:p>
        </w:tc>
      </w:tr>
      <w:tr w:rsidR="00164082" w:rsidTr="00164082">
        <w:trPr>
          <w:trHeight w:val="3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9540"/>
              </w:tabs>
              <w:spacing w:line="276" w:lineRule="auto"/>
              <w:ind w:left="142" w:right="34"/>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4.  Fundamentarea economico-financiară</w:t>
            </w:r>
          </w:p>
        </w:tc>
      </w:tr>
      <w:tr w:rsidR="00164082" w:rsidTr="00164082">
        <w:trPr>
          <w:trHeight w:val="381"/>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spacing w:line="276" w:lineRule="auto"/>
              <w:ind w:right="3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Nu  </w:t>
            </w:r>
            <w:proofErr w:type="spellStart"/>
            <w:r>
              <w:rPr>
                <w:rFonts w:ascii="Times New Roman" w:hAnsi="Times New Roman" w:cs="Times New Roman"/>
                <w:sz w:val="28"/>
                <w:szCs w:val="28"/>
                <w:lang w:val="en-US"/>
              </w:rPr>
              <w:t>necesită</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ind w:right="34"/>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164082" w:rsidRPr="00535D9C" w:rsidTr="00164082">
        <w:trPr>
          <w:trHeight w:val="698"/>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pStyle w:val="a6"/>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elaborate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w:t>
            </w:r>
          </w:p>
          <w:p w:rsidR="00164082" w:rsidRDefault="00164082">
            <w:pPr>
              <w:pStyle w:val="a6"/>
              <w:ind w:right="-472"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 art. 17, 19, 166, 167 (1), (3) din Codul Administrativ al republicii Moldova, nr. 116 din 19 iulie 2018,</w:t>
            </w:r>
          </w:p>
          <w:p w:rsidR="00164082" w:rsidRDefault="00164082">
            <w:pPr>
              <w:pStyle w:val="a6"/>
              <w:spacing w:line="276" w:lineRule="auto"/>
              <w:ind w:right="1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w:t>
            </w:r>
            <w:r>
              <w:rPr>
                <w:rFonts w:ascii="Times New Roman" w:hAnsi="Times New Roman" w:cs="Times New Roman"/>
                <w:sz w:val="28"/>
                <w:szCs w:val="28"/>
                <w:lang w:val="en-US"/>
              </w:rPr>
              <w:t>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(3)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164082" w:rsidRPr="00535D9C" w:rsidTr="00164082">
        <w:trPr>
          <w:trHeight w:val="356"/>
        </w:trPr>
        <w:tc>
          <w:tcPr>
            <w:tcW w:w="9498" w:type="dxa"/>
            <w:tcBorders>
              <w:top w:val="single" w:sz="4" w:space="0" w:color="auto"/>
              <w:left w:val="single" w:sz="4" w:space="0" w:color="000000" w:themeColor="text1"/>
              <w:bottom w:val="single" w:sz="4" w:space="0" w:color="auto"/>
              <w:right w:val="single" w:sz="4" w:space="0" w:color="000000" w:themeColor="text1"/>
            </w:tcBorders>
            <w:hideMark/>
          </w:tcPr>
          <w:p w:rsidR="00164082" w:rsidRDefault="00164082">
            <w:pPr>
              <w:spacing w:line="276" w:lineRule="auto"/>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6.  Avizarea și consultarea publică a proiectului </w:t>
            </w:r>
          </w:p>
        </w:tc>
      </w:tr>
      <w:tr w:rsidR="00164082" w:rsidRPr="00535D9C" w:rsidTr="00164082">
        <w:trPr>
          <w:trHeight w:val="525"/>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pStyle w:val="a6"/>
              <w:spacing w:line="276" w:lineRule="auto"/>
              <w:ind w:right="176"/>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În scopul respectării prevederilor Legii nr. 239/2008 privind trasparența în procesul decizional, proiectul de decizie privind solicitarea transmiterii în proprietate a bunurilor imobile, este plasat pe pagina web oficială a Primăriei or. </w:t>
            </w:r>
            <w:r>
              <w:rPr>
                <w:rFonts w:ascii="Times New Roman" w:hAnsi="Times New Roman" w:cs="Times New Roman"/>
                <w:color w:val="000000" w:themeColor="text1"/>
                <w:sz w:val="28"/>
                <w:szCs w:val="28"/>
                <w:lang w:val="ro-RO"/>
              </w:rPr>
              <w:lastRenderedPageBreak/>
              <w:t>Căușeni. Proiectul va fi supus consultărilor publice cu toate părțile interesate și va urma avizarea oficială în condițiille cadrului normativ</w:t>
            </w:r>
            <w:r>
              <w:rPr>
                <w:rFonts w:ascii="Times New Roman" w:hAnsi="Times New Roman" w:cs="Times New Roman"/>
                <w:color w:val="000000" w:themeColor="text1"/>
                <w:sz w:val="28"/>
                <w:szCs w:val="28"/>
                <w:lang w:val="en-US"/>
              </w:rPr>
              <w:t xml:space="preserve">. </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Pr="00164082" w:rsidRDefault="00164082">
            <w:pPr>
              <w:rPr>
                <w:lang w:val="en-US"/>
              </w:rPr>
            </w:pPr>
          </w:p>
        </w:tc>
      </w:tr>
      <w:tr w:rsidR="00164082"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anticorupție</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164082" w:rsidTr="00164082">
        <w:trPr>
          <w:trHeight w:val="582"/>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82" w:rsidRDefault="00164082">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8. Constatările expertizei juridice</w:t>
            </w:r>
          </w:p>
        </w:tc>
      </w:tr>
      <w:tr w:rsidR="00164082" w:rsidRPr="00535D9C" w:rsidTr="00164082">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82" w:rsidRDefault="00164082">
            <w:pPr>
              <w:autoSpaceDE w:val="0"/>
              <w:autoSpaceDN w:val="0"/>
              <w:adjustRightInd w:val="0"/>
              <w:ind w:firstLine="360"/>
              <w:jc w:val="both"/>
              <w:rPr>
                <w:rFonts w:ascii="Times New Roman" w:hAnsi="Times New Roman"/>
                <w:color w:val="000000" w:themeColor="text1"/>
                <w:sz w:val="28"/>
                <w:szCs w:val="28"/>
                <w:lang w:val="ro-MO"/>
              </w:rPr>
            </w:pPr>
            <w:r>
              <w:rPr>
                <w:rFonts w:ascii="Times New Roman" w:hAnsi="Times New Roman"/>
                <w:color w:val="000000" w:themeColor="text1"/>
                <w:sz w:val="28"/>
                <w:szCs w:val="28"/>
                <w:lang w:val="ro-MO"/>
              </w:rPr>
              <w:t xml:space="preserve">    Prezentul raport este întocmit în conformitate cu art. 14 (1), (2), lit. b), d) (3), 20 (5) din Legea privind administrația publică locală nr. 436 – XVI din 28.12.2006, inclusiv raportul specialistului în domeniu, reiese că examinarea și aprobarea proiectului în cauză este de competența Consiliului orășenesc Căușeni și are suport juridic pozitiv. </w:t>
            </w:r>
          </w:p>
          <w:p w:rsidR="00164082" w:rsidRDefault="00164082">
            <w:pPr>
              <w:autoSpaceDE w:val="0"/>
              <w:autoSpaceDN w:val="0"/>
              <w:adjustRightInd w:val="0"/>
              <w:spacing w:line="276" w:lineRule="auto"/>
              <w:ind w:firstLine="360"/>
              <w:jc w:val="both"/>
              <w:rPr>
                <w:rFonts w:ascii="Times New Roman" w:hAnsi="Times New Roman"/>
                <w:color w:val="000000" w:themeColor="text1"/>
                <w:sz w:val="28"/>
                <w:szCs w:val="28"/>
                <w:lang w:val="ro-MO"/>
              </w:rPr>
            </w:pPr>
          </w:p>
        </w:tc>
      </w:tr>
    </w:tbl>
    <w:p w:rsidR="00164082" w:rsidRDefault="00164082" w:rsidP="00164082">
      <w:pPr>
        <w:autoSpaceDE w:val="0"/>
        <w:autoSpaceDN w:val="0"/>
        <w:adjustRightInd w:val="0"/>
        <w:spacing w:after="0"/>
        <w:rPr>
          <w:rFonts w:ascii="Times New Roman" w:hAnsi="Times New Roman"/>
          <w:color w:val="000000" w:themeColor="text1"/>
          <w:sz w:val="28"/>
          <w:szCs w:val="28"/>
          <w:lang w:val="en-US"/>
        </w:rPr>
      </w:pPr>
    </w:p>
    <w:p w:rsidR="00164082" w:rsidRDefault="00164082" w:rsidP="00164082">
      <w:pPr>
        <w:autoSpaceDE w:val="0"/>
        <w:autoSpaceDN w:val="0"/>
        <w:adjustRightInd w:val="0"/>
        <w:spacing w:after="0"/>
        <w:rPr>
          <w:rFonts w:ascii="Times New Roman" w:hAnsi="Times New Roman"/>
          <w:color w:val="000000" w:themeColor="text1"/>
          <w:sz w:val="28"/>
          <w:szCs w:val="28"/>
          <w:lang w:val="en-US"/>
        </w:rPr>
      </w:pPr>
    </w:p>
    <w:p w:rsidR="00164082" w:rsidRPr="00ED0FF6" w:rsidRDefault="00164082" w:rsidP="00164082">
      <w:pPr>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 xml:space="preserve">Primar                                                                        </w:t>
      </w:r>
      <w:r w:rsidRPr="00ED0FF6">
        <w:rPr>
          <w:rFonts w:ascii="Times New Roman" w:hAnsi="Times New Roman" w:cs="Times New Roman"/>
          <w:sz w:val="28"/>
          <w:szCs w:val="28"/>
          <w:lang w:val="ro-RO"/>
        </w:rPr>
        <w:t>Donțu Anatolie</w:t>
      </w:r>
    </w:p>
    <w:p w:rsidR="00164082" w:rsidRDefault="00164082" w:rsidP="00164082">
      <w:pPr>
        <w:rPr>
          <w:rFonts w:ascii="Times New Roman" w:hAnsi="Times New Roman" w:cs="Times New Roman"/>
          <w:color w:val="000000" w:themeColor="text1"/>
          <w:sz w:val="28"/>
          <w:szCs w:val="28"/>
          <w:lang w:val="ro-RO"/>
        </w:rPr>
      </w:pPr>
    </w:p>
    <w:p w:rsidR="00164082" w:rsidRDefault="00164082" w:rsidP="00164082">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  Gîrjeu</w:t>
      </w:r>
    </w:p>
    <w:p w:rsidR="00164082" w:rsidRDefault="00164082" w:rsidP="00164082">
      <w:pPr>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164082" w:rsidRDefault="00164082" w:rsidP="00164082">
      <w:pPr>
        <w:spacing w:line="240" w:lineRule="auto"/>
        <w:jc w:val="right"/>
        <w:rPr>
          <w:rFonts w:ascii="Times New Roman" w:hAnsi="Times New Roman" w:cs="Times New Roman"/>
          <w:color w:val="000000" w:themeColor="text1"/>
          <w:sz w:val="28"/>
          <w:szCs w:val="28"/>
          <w:lang w:val="ro-RO"/>
        </w:rPr>
      </w:pPr>
    </w:p>
    <w:p w:rsidR="00535D9C" w:rsidRDefault="00535D9C" w:rsidP="00164082">
      <w:pPr>
        <w:spacing w:line="240" w:lineRule="auto"/>
        <w:jc w:val="right"/>
        <w:rPr>
          <w:rFonts w:ascii="Times New Roman" w:hAnsi="Times New Roman" w:cs="Times New Roman"/>
          <w:color w:val="000000" w:themeColor="text1"/>
          <w:sz w:val="28"/>
          <w:szCs w:val="28"/>
          <w:lang w:val="ro-RO"/>
        </w:rPr>
      </w:pPr>
    </w:p>
    <w:sectPr w:rsidR="00535D9C" w:rsidSect="00164082">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E">
    <w:altName w:val="Cambria"/>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62522"/>
    <w:multiLevelType w:val="hybridMultilevel"/>
    <w:tmpl w:val="CE10B8B2"/>
    <w:lvl w:ilvl="0" w:tplc="62C0FEF0">
      <w:start w:val="1"/>
      <w:numFmt w:val="decimal"/>
      <w:lvlText w:val="%1."/>
      <w:lvlJc w:val="left"/>
      <w:pPr>
        <w:ind w:left="10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4082"/>
    <w:rsid w:val="00164082"/>
    <w:rsid w:val="00195896"/>
    <w:rsid w:val="00535D9C"/>
    <w:rsid w:val="008C4541"/>
    <w:rsid w:val="00C454F1"/>
    <w:rsid w:val="00DC4226"/>
    <w:rsid w:val="00ED0FF6"/>
    <w:rsid w:val="00FF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6408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uiPriority w:val="99"/>
    <w:rsid w:val="00164082"/>
    <w:rPr>
      <w:rFonts w:ascii="Times New Roman AIB" w:eastAsia="Times New Roman" w:hAnsi="Times New Roman AIB" w:cs="Times New Roman"/>
      <w:sz w:val="32"/>
      <w:szCs w:val="20"/>
      <w:lang w:val="en-US"/>
    </w:rPr>
  </w:style>
  <w:style w:type="paragraph" w:styleId="2">
    <w:name w:val="Body Text 2"/>
    <w:basedOn w:val="a"/>
    <w:link w:val="20"/>
    <w:uiPriority w:val="99"/>
    <w:semiHidden/>
    <w:unhideWhenUsed/>
    <w:rsid w:val="00164082"/>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164082"/>
    <w:rPr>
      <w:rFonts w:ascii="Calibri" w:eastAsia="Times New Roman" w:hAnsi="Calibri" w:cs="Times New Roman"/>
    </w:rPr>
  </w:style>
  <w:style w:type="character" w:customStyle="1" w:styleId="a5">
    <w:name w:val="Без интервала Знак"/>
    <w:basedOn w:val="a0"/>
    <w:link w:val="a6"/>
    <w:uiPriority w:val="1"/>
    <w:locked/>
    <w:rsid w:val="00164082"/>
  </w:style>
  <w:style w:type="paragraph" w:styleId="a6">
    <w:name w:val="No Spacing"/>
    <w:link w:val="a5"/>
    <w:uiPriority w:val="1"/>
    <w:qFormat/>
    <w:rsid w:val="00164082"/>
    <w:pPr>
      <w:spacing w:after="0" w:line="240" w:lineRule="auto"/>
    </w:pPr>
  </w:style>
  <w:style w:type="paragraph" w:styleId="a7">
    <w:name w:val="List Paragraph"/>
    <w:basedOn w:val="a"/>
    <w:uiPriority w:val="34"/>
    <w:qFormat/>
    <w:rsid w:val="00164082"/>
    <w:pPr>
      <w:ind w:left="720"/>
      <w:contextualSpacing/>
    </w:pPr>
  </w:style>
  <w:style w:type="table" w:styleId="a8">
    <w:name w:val="Table Grid"/>
    <w:basedOn w:val="a1"/>
    <w:uiPriority w:val="59"/>
    <w:rsid w:val="00164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640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4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980297">
      <w:bodyDiv w:val="1"/>
      <w:marLeft w:val="0"/>
      <w:marRight w:val="0"/>
      <w:marTop w:val="0"/>
      <w:marBottom w:val="0"/>
      <w:divBdr>
        <w:top w:val="none" w:sz="0" w:space="0" w:color="auto"/>
        <w:left w:val="none" w:sz="0" w:space="0" w:color="auto"/>
        <w:bottom w:val="none" w:sz="0" w:space="0" w:color="auto"/>
        <w:right w:val="none" w:sz="0" w:space="0" w:color="auto"/>
      </w:divBdr>
    </w:div>
    <w:div w:id="20486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2023-11-14T09:55:00Z</cp:lastPrinted>
  <dcterms:created xsi:type="dcterms:W3CDTF">2023-10-17T08:24:00Z</dcterms:created>
  <dcterms:modified xsi:type="dcterms:W3CDTF">2023-11-16T06:48:00Z</dcterms:modified>
</cp:coreProperties>
</file>