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1E345E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D1043A"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6F97">
        <w:rPr>
          <w:rFonts w:ascii="Times New Roman" w:hAnsi="Times New Roman" w:cs="Times New Roman"/>
          <w:sz w:val="28"/>
          <w:szCs w:val="28"/>
          <w:lang w:val="en-US"/>
        </w:rPr>
        <w:t>2024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51C2" w:rsidRPr="00B50D50" w:rsidRDefault="00EA3B80" w:rsidP="00EA3B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7F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F27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7FB">
        <w:rPr>
          <w:rFonts w:ascii="Times New Roman" w:hAnsi="Times New Roman" w:cs="Times New Roman"/>
          <w:sz w:val="28"/>
          <w:szCs w:val="28"/>
          <w:lang w:val="en-US"/>
        </w:rPr>
        <w:t>completarea</w:t>
      </w:r>
      <w:proofErr w:type="spellEnd"/>
      <w:r w:rsidR="009F27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</w:p>
    <w:p w:rsidR="00EA3B80" w:rsidRPr="00B50D50" w:rsidRDefault="00EA3B80" w:rsidP="00EA3B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Pr="00B50D50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</w:p>
    <w:p w:rsidR="00EA3B80" w:rsidRPr="00B50D50" w:rsidRDefault="00EA3B80" w:rsidP="00EA3B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50D50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proofErr w:type="gram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</w:p>
    <w:p w:rsidR="00EA3B80" w:rsidRPr="00B50D50" w:rsidRDefault="00EA3B80" w:rsidP="00EA3B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0D50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proofErr w:type="gramEnd"/>
      <w:r w:rsidR="000D324F">
        <w:rPr>
          <w:rFonts w:ascii="Times New Roman" w:hAnsi="Times New Roman" w:cs="Times New Roman"/>
          <w:sz w:val="28"/>
          <w:szCs w:val="28"/>
          <w:lang w:val="en-US"/>
        </w:rPr>
        <w:t xml:space="preserve"> 2024” nr. 4/1 din 14.1</w:t>
      </w:r>
      <w:r w:rsidR="001E345E" w:rsidRPr="00B50D50">
        <w:rPr>
          <w:rFonts w:ascii="Times New Roman" w:hAnsi="Times New Roman" w:cs="Times New Roman"/>
          <w:sz w:val="28"/>
          <w:szCs w:val="28"/>
          <w:lang w:val="en-US"/>
        </w:rPr>
        <w:t>2.2023</w:t>
      </w:r>
    </w:p>
    <w:p w:rsidR="00EA3B80" w:rsidRPr="00B50D50" w:rsidRDefault="00B851C2" w:rsidP="00B851C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40D53" w:rsidRPr="00B50D50" w:rsidRDefault="001E345E" w:rsidP="00CB7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>Având în vedere:</w:t>
      </w:r>
    </w:p>
    <w:p w:rsidR="00CB77E6" w:rsidRDefault="00CB77E6" w:rsidP="001E3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 informația prezentată,</w:t>
      </w:r>
    </w:p>
    <w:p w:rsidR="001E345E" w:rsidRPr="00B50D50" w:rsidRDefault="00CB77E6" w:rsidP="001E3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</w:t>
      </w:r>
      <w:r w:rsidR="001E345E" w:rsidRPr="00B50D50">
        <w:rPr>
          <w:rFonts w:ascii="Times New Roman" w:hAnsi="Times New Roman" w:cs="Times New Roman"/>
          <w:sz w:val="28"/>
          <w:szCs w:val="28"/>
          <w:lang w:val="ro-RO"/>
        </w:rPr>
        <w:t>vizele comisiilor consultative de specialitate a Consiliului orășenesc Căușeni;</w:t>
      </w:r>
    </w:p>
    <w:p w:rsidR="00CB77E6" w:rsidRPr="00B50D50" w:rsidRDefault="00EC0269" w:rsidP="00CB7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00756E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B77E6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>vizul secretarului Consiliului orășenesc Căușeni;</w:t>
      </w:r>
    </w:p>
    <w:p w:rsidR="000956F6" w:rsidRDefault="00EC0269" w:rsidP="00A742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D310CE" w:rsidRPr="00B50D50">
        <w:rPr>
          <w:rFonts w:ascii="Times New Roman" w:hAnsi="Times New Roman" w:cs="Times New Roman"/>
          <w:sz w:val="28"/>
          <w:szCs w:val="28"/>
          <w:lang w:val="ro-RO"/>
        </w:rPr>
        <w:t>n conformitate cu</w:t>
      </w:r>
      <w:r w:rsidR="000956F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D310CE" w:rsidRPr="00B50D50" w:rsidRDefault="00D310CE" w:rsidP="00A742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art. </w:t>
      </w:r>
      <w:r w:rsidR="003815AD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6, lit. h), 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>62</w:t>
      </w:r>
      <w:r w:rsidR="00012786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(1)</w:t>
      </w:r>
      <w:r w:rsidR="004F2C06" w:rsidRPr="00B50D50">
        <w:rPr>
          <w:rFonts w:ascii="Times New Roman" w:hAnsi="Times New Roman" w:cs="Times New Roman"/>
          <w:sz w:val="28"/>
          <w:szCs w:val="28"/>
          <w:lang w:val="ro-RO"/>
        </w:rPr>
        <w:t>, 64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din Legea privind actele normative nr. 100 din 22.12.2017,</w:t>
      </w:r>
    </w:p>
    <w:p w:rsidR="007F6128" w:rsidRDefault="003B77DF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ab/>
        <w:t xml:space="preserve">art. 8 (1), </w:t>
      </w:r>
      <w:r w:rsidR="00E72AFE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9, 28 (1), (2), lit. </w:t>
      </w:r>
      <w:r w:rsidR="007F6128" w:rsidRPr="00B50D50">
        <w:rPr>
          <w:rFonts w:ascii="Times New Roman" w:hAnsi="Times New Roman" w:cs="Times New Roman"/>
          <w:sz w:val="28"/>
          <w:szCs w:val="28"/>
          <w:lang w:val="ro-RO"/>
        </w:rPr>
        <w:t>a), (3), (4), 32, lit. a) din Legea privind finanțele publice locale nr. 397 – XV din 16 octombrie 2003,</w:t>
      </w:r>
    </w:p>
    <w:p w:rsidR="000956F6" w:rsidRPr="00B50D50" w:rsidRDefault="000956F6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art. 24 (1), lit. a) din Legea finanțelor publice și reponsabilităților bugetar – fiscale nr. 181 din 25.07.2014,</w:t>
      </w:r>
    </w:p>
    <w:p w:rsidR="00F92CB6" w:rsidRPr="00B50D50" w:rsidRDefault="007F6128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baza </w:t>
      </w:r>
      <w:r w:rsidR="00F92CB6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art. 3, lit. a), </w:t>
      </w:r>
      <w:r w:rsidR="003815AD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4 (1), lit. </w:t>
      </w:r>
      <w:r w:rsidR="00CB77E6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226F97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913F7F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1C6BA9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12 (1), (2) din Legea privind descentralizarea administrativă nr. 435 – XVI din 28.12.2006, </w:t>
      </w:r>
    </w:p>
    <w:p w:rsidR="003B77DF" w:rsidRPr="00B50D50" w:rsidRDefault="00F92CB6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ab/>
        <w:t>în temeiul art. 3, 9, 10 (1), (2), 14 (1) (2), lit.</w:t>
      </w:r>
      <w:r w:rsidR="00261828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n), 19 (4), 20 (1), (5), </w:t>
      </w:r>
      <w:r w:rsidR="003B42AA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81 (1) din Legea privind administrația publică locală nr. 436 – XVI din 28.12.2006, Consiliul Orășenesc Căușeni, </w:t>
      </w:r>
      <w:r w:rsidR="00806205" w:rsidRPr="00B50D5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="00806205" w:rsidRPr="00B50D50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1C6BA9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F6128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3B77DF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06205" w:rsidRDefault="00806205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956F6" w:rsidRDefault="00980254" w:rsidP="009802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</w:t>
      </w:r>
      <w:r w:rsidR="0087293C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956F6">
        <w:rPr>
          <w:rFonts w:ascii="Times New Roman" w:hAnsi="Times New Roman" w:cs="Times New Roman"/>
          <w:sz w:val="28"/>
          <w:szCs w:val="28"/>
          <w:lang w:val="ro-RO"/>
        </w:rPr>
        <w:t>Decizia</w:t>
      </w:r>
      <w:r w:rsidR="000956F6" w:rsidRPr="00980254">
        <w:rPr>
          <w:rFonts w:ascii="Times New Roman" w:hAnsi="Times New Roman" w:cs="Times New Roman"/>
          <w:sz w:val="28"/>
          <w:szCs w:val="28"/>
          <w:lang w:val="ro-RO"/>
        </w:rPr>
        <w:t xml:space="preserve"> Consiliului Orășenesc Căușeni ”Cu privire la</w:t>
      </w:r>
      <w:r w:rsidR="000956F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956F6" w:rsidRPr="00980254">
        <w:rPr>
          <w:rFonts w:ascii="Times New Roman" w:hAnsi="Times New Roman" w:cs="Times New Roman"/>
          <w:sz w:val="28"/>
          <w:szCs w:val="28"/>
          <w:lang w:val="ro-RO"/>
        </w:rPr>
        <w:t>aprobarea bugetului orașului Căușeni pentru</w:t>
      </w:r>
      <w:r w:rsidR="000956F6">
        <w:rPr>
          <w:rFonts w:ascii="Times New Roman" w:hAnsi="Times New Roman" w:cs="Times New Roman"/>
          <w:sz w:val="28"/>
          <w:szCs w:val="28"/>
          <w:lang w:val="ro-RO"/>
        </w:rPr>
        <w:t xml:space="preserve">  anul 2024” nr. 4/1 din 14</w:t>
      </w:r>
      <w:r w:rsidR="000956F6" w:rsidRPr="00980254">
        <w:rPr>
          <w:rFonts w:ascii="Times New Roman" w:hAnsi="Times New Roman" w:cs="Times New Roman"/>
          <w:sz w:val="28"/>
          <w:szCs w:val="28"/>
          <w:lang w:val="ro-RO"/>
        </w:rPr>
        <w:t>.02.2023</w:t>
      </w:r>
      <w:r w:rsidR="000956F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16EE5">
        <w:rPr>
          <w:rFonts w:ascii="Times New Roman" w:hAnsi="Times New Roman" w:cs="Times New Roman"/>
          <w:sz w:val="28"/>
          <w:szCs w:val="28"/>
          <w:lang w:val="ro-RO"/>
        </w:rPr>
        <w:t xml:space="preserve">cu modificările operate </w:t>
      </w:r>
      <w:r w:rsidR="000956F6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se modifică </w:t>
      </w:r>
      <w:r w:rsidR="000956F6">
        <w:rPr>
          <w:rFonts w:ascii="Times New Roman" w:hAnsi="Times New Roman" w:cs="Times New Roman"/>
          <w:sz w:val="28"/>
          <w:szCs w:val="28"/>
          <w:lang w:val="ro-RO"/>
        </w:rPr>
        <w:t xml:space="preserve">și completează </w:t>
      </w:r>
      <w:r w:rsidR="000956F6" w:rsidRPr="00B50D50">
        <w:rPr>
          <w:rFonts w:ascii="Times New Roman" w:hAnsi="Times New Roman" w:cs="Times New Roman"/>
          <w:sz w:val="28"/>
          <w:szCs w:val="28"/>
          <w:lang w:val="ro-RO"/>
        </w:rPr>
        <w:t>după cum urmează:</w:t>
      </w:r>
    </w:p>
    <w:p w:rsidR="007C4518" w:rsidRDefault="000956F6" w:rsidP="009802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1.1 </w:t>
      </w:r>
      <w:r w:rsidR="00CB77E6">
        <w:rPr>
          <w:rFonts w:ascii="Times New Roman" w:hAnsi="Times New Roman" w:cs="Times New Roman"/>
          <w:sz w:val="28"/>
          <w:szCs w:val="28"/>
          <w:lang w:val="ro-RO"/>
        </w:rPr>
        <w:t>Anexa nr. 3</w:t>
      </w:r>
      <w:r w:rsidR="008101D8">
        <w:rPr>
          <w:rFonts w:ascii="Times New Roman" w:hAnsi="Times New Roman" w:cs="Times New Roman"/>
          <w:sz w:val="28"/>
          <w:szCs w:val="28"/>
          <w:lang w:val="ro-RO"/>
        </w:rPr>
        <w:t>.1</w:t>
      </w:r>
      <w:r w:rsidR="00957684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”</w:t>
      </w:r>
      <w:r w:rsidR="008101D8" w:rsidRPr="008101D8">
        <w:rPr>
          <w:rFonts w:ascii="Times New Roman" w:hAnsi="Times New Roman" w:cs="Times New Roman"/>
          <w:b/>
          <w:sz w:val="28"/>
          <w:szCs w:val="28"/>
          <w:lang w:val="ro-RO"/>
        </w:rPr>
        <w:t>Dezagregarea cheltuielilor pe Codurile instituțiilor primăriei la bugetul aprobat pentru anul 2024</w:t>
      </w:r>
      <w:r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8101D8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8025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330A0" w:rsidRDefault="00B330A0" w:rsidP="009802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Capitolul ”Denumirea”:</w:t>
      </w:r>
    </w:p>
    <w:p w:rsidR="00C01561" w:rsidRDefault="00B330A0" w:rsidP="0098025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 poziția ”</w:t>
      </w:r>
      <w:r w:rsidR="008101D8">
        <w:rPr>
          <w:rFonts w:ascii="Times New Roman" w:hAnsi="Times New Roman" w:cs="Times New Roman"/>
          <w:b/>
          <w:sz w:val="28"/>
          <w:szCs w:val="28"/>
          <w:lang w:val="ro-RO"/>
        </w:rPr>
        <w:t>Dezvoltarea comunală și amenajare</w:t>
      </w:r>
      <w:r w:rsidRPr="00B330A0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  <w:r w:rsidR="00C01561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 w:rsidR="00C01561" w:rsidRPr="00B54BC1">
        <w:rPr>
          <w:rFonts w:ascii="Times New Roman" w:hAnsi="Times New Roman" w:cs="Times New Roman"/>
          <w:sz w:val="28"/>
          <w:szCs w:val="28"/>
          <w:lang w:val="ro-RO"/>
        </w:rPr>
        <w:t>în colonița</w:t>
      </w:r>
      <w:r w:rsidR="00C01561" w:rsidRPr="00B330A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”suma, mii lei</w:t>
      </w:r>
      <w:r w:rsidR="00C01561">
        <w:rPr>
          <w:rFonts w:ascii="Times New Roman" w:hAnsi="Times New Roman" w:cs="Times New Roman"/>
          <w:sz w:val="28"/>
          <w:szCs w:val="28"/>
          <w:lang w:val="ro-RO"/>
        </w:rPr>
        <w:t xml:space="preserve">”, </w:t>
      </w:r>
      <w:r w:rsidR="00C01561" w:rsidRPr="00C01561">
        <w:rPr>
          <w:rFonts w:ascii="Times New Roman" w:hAnsi="Times New Roman" w:cs="Times New Roman"/>
          <w:sz w:val="28"/>
          <w:szCs w:val="28"/>
          <w:lang w:val="ro-RO"/>
        </w:rPr>
        <w:t xml:space="preserve">suma se </w:t>
      </w:r>
      <w:r w:rsidR="008101D8">
        <w:rPr>
          <w:rFonts w:ascii="Times New Roman" w:hAnsi="Times New Roman" w:cs="Times New Roman"/>
          <w:sz w:val="28"/>
          <w:szCs w:val="28"/>
          <w:lang w:val="ro-RO"/>
        </w:rPr>
        <w:t>majoreaz</w:t>
      </w:r>
      <w:r w:rsidR="00C01561" w:rsidRPr="00C01561">
        <w:rPr>
          <w:rFonts w:ascii="Times New Roman" w:hAnsi="Times New Roman" w:cs="Times New Roman"/>
          <w:sz w:val="28"/>
          <w:szCs w:val="28"/>
          <w:lang w:val="ro-RO"/>
        </w:rPr>
        <w:t>ă cu</w:t>
      </w:r>
      <w:r w:rsidR="00C0156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”2863,4”</w:t>
      </w:r>
    </w:p>
    <w:p w:rsidR="00B330A0" w:rsidRDefault="00C01561" w:rsidP="009802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B330A0" w:rsidRPr="00B330A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101D8">
        <w:rPr>
          <w:rFonts w:ascii="Times New Roman" w:hAnsi="Times New Roman" w:cs="Times New Roman"/>
          <w:sz w:val="28"/>
          <w:szCs w:val="28"/>
          <w:lang w:val="ro-RO"/>
        </w:rPr>
        <w:t>poziția ”</w:t>
      </w:r>
      <w:r w:rsidR="008101D8" w:rsidRPr="00FB41EB">
        <w:rPr>
          <w:rFonts w:ascii="Times New Roman" w:hAnsi="Times New Roman" w:cs="Times New Roman"/>
          <w:b/>
          <w:sz w:val="28"/>
          <w:szCs w:val="28"/>
          <w:lang w:val="ro-RO"/>
        </w:rPr>
        <w:t>Inclusiv: Î.M. ”Salubrizare și Amenajare</w:t>
      </w:r>
      <w:r w:rsidR="008101D8">
        <w:rPr>
          <w:rFonts w:ascii="Times New Roman" w:hAnsi="Times New Roman" w:cs="Times New Roman"/>
          <w:sz w:val="28"/>
          <w:szCs w:val="28"/>
          <w:lang w:val="ro-RO"/>
        </w:rPr>
        <w:t>” – subvenții”</w:t>
      </w:r>
      <w:r w:rsidR="00B54BC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330A0" w:rsidRPr="00B54BC1">
        <w:rPr>
          <w:rFonts w:ascii="Times New Roman" w:hAnsi="Times New Roman" w:cs="Times New Roman"/>
          <w:sz w:val="28"/>
          <w:szCs w:val="28"/>
          <w:lang w:val="ro-RO"/>
        </w:rPr>
        <w:t>în colonița</w:t>
      </w:r>
      <w:r w:rsidR="00B330A0" w:rsidRPr="00B330A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”suma, mii lei</w:t>
      </w:r>
      <w:r w:rsidR="00B330A0">
        <w:rPr>
          <w:rFonts w:ascii="Times New Roman" w:hAnsi="Times New Roman" w:cs="Times New Roman"/>
          <w:sz w:val="28"/>
          <w:szCs w:val="28"/>
          <w:lang w:val="ro-RO"/>
        </w:rPr>
        <w:t>”, suma se micșorează cu ”</w:t>
      </w:r>
      <w:r w:rsidRPr="00C0156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2863,4</w:t>
      </w:r>
      <w:r w:rsidR="00B330A0">
        <w:rPr>
          <w:rFonts w:ascii="Times New Roman" w:hAnsi="Times New Roman" w:cs="Times New Roman"/>
          <w:sz w:val="28"/>
          <w:szCs w:val="28"/>
          <w:lang w:val="ro-RO"/>
        </w:rPr>
        <w:t>”.</w:t>
      </w:r>
    </w:p>
    <w:p w:rsidR="00715EBF" w:rsidRDefault="008101D8" w:rsidP="00715EB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1.2  </w:t>
      </w:r>
      <w:r w:rsidR="00715EBF">
        <w:rPr>
          <w:rFonts w:ascii="Times New Roman" w:hAnsi="Times New Roman" w:cs="Times New Roman"/>
          <w:sz w:val="28"/>
          <w:szCs w:val="28"/>
          <w:lang w:val="ro-RO"/>
        </w:rPr>
        <w:t>Anexa nr. 7 ”</w:t>
      </w:r>
      <w:r w:rsidR="00715EBF" w:rsidRPr="00FB41EB">
        <w:rPr>
          <w:rFonts w:ascii="Times New Roman" w:hAnsi="Times New Roman" w:cs="Times New Roman"/>
          <w:b/>
          <w:sz w:val="28"/>
          <w:szCs w:val="28"/>
          <w:lang w:val="ro-RO"/>
        </w:rPr>
        <w:t>Efectivul – limită al statelor de personal din instituțiile publice finanțate de la bugetul orășenesc Căușeni pentru anul 2024</w:t>
      </w:r>
      <w:r w:rsidR="00715EBF">
        <w:rPr>
          <w:rFonts w:ascii="Times New Roman" w:hAnsi="Times New Roman" w:cs="Times New Roman"/>
          <w:sz w:val="28"/>
          <w:szCs w:val="28"/>
          <w:lang w:val="ro-RO"/>
        </w:rPr>
        <w:t>”:</w:t>
      </w:r>
    </w:p>
    <w:p w:rsidR="00715EBF" w:rsidRDefault="00715EBF" w:rsidP="00715EB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poziția ”</w:t>
      </w:r>
      <w:r w:rsidRPr="00FB41EB">
        <w:rPr>
          <w:rFonts w:ascii="Times New Roman" w:hAnsi="Times New Roman" w:cs="Times New Roman"/>
          <w:b/>
          <w:sz w:val="28"/>
          <w:szCs w:val="28"/>
          <w:lang w:val="ro-RO"/>
        </w:rPr>
        <w:t>Primăria – aparat, contabilitate, deservirea clădirii</w:t>
      </w:r>
      <w:r>
        <w:rPr>
          <w:rFonts w:ascii="Times New Roman" w:hAnsi="Times New Roman" w:cs="Times New Roman"/>
          <w:sz w:val="28"/>
          <w:szCs w:val="28"/>
          <w:lang w:val="ro-RO"/>
        </w:rPr>
        <w:t>” se completează cu cuvintele ”</w:t>
      </w:r>
      <w:r w:rsidRPr="00FB41EB">
        <w:rPr>
          <w:rFonts w:ascii="Times New Roman" w:hAnsi="Times New Roman" w:cs="Times New Roman"/>
          <w:b/>
          <w:sz w:val="28"/>
          <w:szCs w:val="28"/>
          <w:lang w:val="ro-RO"/>
        </w:rPr>
        <w:t>Serviciul amenajare</w:t>
      </w:r>
      <w:r>
        <w:rPr>
          <w:rFonts w:ascii="Times New Roman" w:hAnsi="Times New Roman" w:cs="Times New Roman"/>
          <w:sz w:val="28"/>
          <w:szCs w:val="28"/>
          <w:lang w:val="ro-RO"/>
        </w:rPr>
        <w:t>”, iar, în colonița ”</w:t>
      </w:r>
      <w:r w:rsidR="00834724" w:rsidRPr="00FB41EB">
        <w:rPr>
          <w:rFonts w:ascii="Times New Roman" w:hAnsi="Times New Roman" w:cs="Times New Roman"/>
          <w:b/>
          <w:sz w:val="28"/>
          <w:szCs w:val="28"/>
          <w:lang w:val="ro-RO"/>
        </w:rPr>
        <w:t>Efectivul de perso</w:t>
      </w:r>
      <w:r w:rsidRPr="00FB41EB">
        <w:rPr>
          <w:rFonts w:ascii="Times New Roman" w:hAnsi="Times New Roman" w:cs="Times New Roman"/>
          <w:b/>
          <w:sz w:val="28"/>
          <w:szCs w:val="28"/>
          <w:lang w:val="ro-RO"/>
        </w:rPr>
        <w:t>n</w:t>
      </w:r>
      <w:r w:rsidR="00834724" w:rsidRPr="00FB41EB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FB41EB">
        <w:rPr>
          <w:rFonts w:ascii="Times New Roman" w:hAnsi="Times New Roman" w:cs="Times New Roman"/>
          <w:b/>
          <w:sz w:val="28"/>
          <w:szCs w:val="28"/>
          <w:lang w:val="ro-RO"/>
        </w:rPr>
        <w:t>l, unități</w:t>
      </w:r>
      <w:r>
        <w:rPr>
          <w:rFonts w:ascii="Times New Roman" w:hAnsi="Times New Roman" w:cs="Times New Roman"/>
          <w:sz w:val="28"/>
          <w:szCs w:val="28"/>
          <w:lang w:val="ro-RO"/>
        </w:rPr>
        <w:t>”, cifrele ”</w:t>
      </w:r>
      <w:r w:rsidRPr="00FB41EB">
        <w:rPr>
          <w:rFonts w:ascii="Times New Roman" w:hAnsi="Times New Roman" w:cs="Times New Roman"/>
          <w:b/>
          <w:sz w:val="28"/>
          <w:szCs w:val="28"/>
          <w:lang w:val="ro-RO"/>
        </w:rPr>
        <w:t>34,5</w:t>
      </w:r>
      <w:r>
        <w:rPr>
          <w:rFonts w:ascii="Times New Roman" w:hAnsi="Times New Roman" w:cs="Times New Roman"/>
          <w:sz w:val="28"/>
          <w:szCs w:val="28"/>
          <w:lang w:val="ro-RO"/>
        </w:rPr>
        <w:t>” se substituie cu cifrele ”</w:t>
      </w:r>
      <w:r w:rsidRPr="00FB41EB">
        <w:rPr>
          <w:rFonts w:ascii="Times New Roman" w:hAnsi="Times New Roman" w:cs="Times New Roman"/>
          <w:b/>
          <w:sz w:val="28"/>
          <w:szCs w:val="28"/>
          <w:lang w:val="ro-RO"/>
        </w:rPr>
        <w:t>54,5</w:t>
      </w:r>
      <w:r>
        <w:rPr>
          <w:rFonts w:ascii="Times New Roman" w:hAnsi="Times New Roman" w:cs="Times New Roman"/>
          <w:sz w:val="28"/>
          <w:szCs w:val="28"/>
          <w:lang w:val="ro-RO"/>
        </w:rPr>
        <w:t>”.</w:t>
      </w:r>
    </w:p>
    <w:p w:rsidR="00715EBF" w:rsidRDefault="00715EBF" w:rsidP="00715EB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834724">
        <w:rPr>
          <w:rFonts w:ascii="Times New Roman" w:hAnsi="Times New Roman" w:cs="Times New Roman"/>
          <w:sz w:val="28"/>
          <w:szCs w:val="28"/>
          <w:lang w:val="ro-RO"/>
        </w:rPr>
        <w:t xml:space="preserve"> Poziția ”</w:t>
      </w:r>
      <w:r w:rsidR="00834724" w:rsidRPr="00FB41EB">
        <w:rPr>
          <w:rFonts w:ascii="Times New Roman" w:hAnsi="Times New Roman" w:cs="Times New Roman"/>
          <w:b/>
          <w:sz w:val="28"/>
          <w:szCs w:val="28"/>
          <w:lang w:val="ro-RO"/>
        </w:rPr>
        <w:t>Total</w:t>
      </w:r>
      <w:r w:rsidR="00834724">
        <w:rPr>
          <w:rFonts w:ascii="Times New Roman" w:hAnsi="Times New Roman" w:cs="Times New Roman"/>
          <w:sz w:val="28"/>
          <w:szCs w:val="28"/>
          <w:lang w:val="ro-RO"/>
        </w:rPr>
        <w:t>”, cifrele ”</w:t>
      </w:r>
      <w:r w:rsidR="00834724" w:rsidRPr="00FB41EB">
        <w:rPr>
          <w:rFonts w:ascii="Times New Roman" w:hAnsi="Times New Roman" w:cs="Times New Roman"/>
          <w:b/>
          <w:sz w:val="28"/>
          <w:szCs w:val="28"/>
          <w:lang w:val="ro-RO"/>
        </w:rPr>
        <w:t>301,06</w:t>
      </w:r>
      <w:r w:rsidR="00834724">
        <w:rPr>
          <w:rFonts w:ascii="Times New Roman" w:hAnsi="Times New Roman" w:cs="Times New Roman"/>
          <w:sz w:val="28"/>
          <w:szCs w:val="28"/>
          <w:lang w:val="ro-RO"/>
        </w:rPr>
        <w:t>” se substituie cu cifrele ”</w:t>
      </w:r>
      <w:r w:rsidR="00834724" w:rsidRPr="00FB41EB">
        <w:rPr>
          <w:rFonts w:ascii="Times New Roman" w:hAnsi="Times New Roman" w:cs="Times New Roman"/>
          <w:b/>
          <w:sz w:val="28"/>
          <w:szCs w:val="28"/>
          <w:lang w:val="ro-RO"/>
        </w:rPr>
        <w:t>321,06</w:t>
      </w:r>
      <w:r w:rsidR="00834724">
        <w:rPr>
          <w:rFonts w:ascii="Times New Roman" w:hAnsi="Times New Roman" w:cs="Times New Roman"/>
          <w:sz w:val="28"/>
          <w:szCs w:val="28"/>
          <w:lang w:val="ro-RO"/>
        </w:rPr>
        <w:t>”.</w:t>
      </w:r>
    </w:p>
    <w:p w:rsidR="00712FF0" w:rsidRPr="00F55740" w:rsidRDefault="00712FF0" w:rsidP="00712FF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55740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F557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55740">
        <w:rPr>
          <w:rFonts w:ascii="Times New Roman" w:hAnsi="Times New Roman" w:cs="Times New Roman"/>
          <w:sz w:val="28"/>
          <w:szCs w:val="28"/>
          <w:lang w:val="en-US"/>
        </w:rPr>
        <w:t>tabelul</w:t>
      </w:r>
      <w:proofErr w:type="spellEnd"/>
      <w:r w:rsidRPr="00F55740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proofErr w:type="gramEnd"/>
      <w:r w:rsidRPr="00F55740">
        <w:rPr>
          <w:rFonts w:ascii="Times New Roman" w:hAnsi="Times New Roman" w:cs="Times New Roman"/>
          <w:sz w:val="28"/>
          <w:szCs w:val="28"/>
          <w:lang w:val="en-US"/>
        </w:rPr>
        <w:t>Serviciu</w:t>
      </w:r>
      <w:proofErr w:type="spellEnd"/>
      <w:r w:rsidRPr="00F5574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55740">
        <w:rPr>
          <w:rFonts w:ascii="Times New Roman" w:hAnsi="Times New Roman" w:cs="Times New Roman"/>
          <w:sz w:val="28"/>
          <w:szCs w:val="28"/>
          <w:lang w:val="en-US"/>
        </w:rPr>
        <w:t>deservire</w:t>
      </w:r>
      <w:proofErr w:type="spellEnd"/>
      <w:r w:rsidRPr="00F5574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55740">
        <w:rPr>
          <w:rFonts w:ascii="Times New Roman" w:hAnsi="Times New Roman" w:cs="Times New Roman"/>
          <w:sz w:val="28"/>
          <w:szCs w:val="28"/>
          <w:lang w:val="en-US"/>
        </w:rPr>
        <w:t>clădirii</w:t>
      </w:r>
      <w:proofErr w:type="spellEnd"/>
      <w:r w:rsidRPr="00F557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0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F5574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F55740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F55740">
        <w:rPr>
          <w:rFonts w:ascii="Times New Roman" w:hAnsi="Times New Roman" w:cs="Times New Roman"/>
          <w:sz w:val="28"/>
          <w:szCs w:val="28"/>
          <w:lang w:val="en-US"/>
        </w:rPr>
        <w:t xml:space="preserve">” se introduce </w:t>
      </w:r>
      <w:proofErr w:type="gramStart"/>
      <w:r w:rsidRPr="00F55740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F557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0">
        <w:rPr>
          <w:rFonts w:ascii="Times New Roman" w:hAnsi="Times New Roman" w:cs="Times New Roman"/>
          <w:sz w:val="28"/>
          <w:szCs w:val="28"/>
          <w:lang w:val="en-US"/>
        </w:rPr>
        <w:t>nou</w:t>
      </w:r>
      <w:proofErr w:type="spellEnd"/>
      <w:r w:rsidRPr="00F557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5740" w:rsidRPr="00F55740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Pr="00F55740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F55740">
        <w:rPr>
          <w:rFonts w:ascii="Times New Roman" w:hAnsi="Times New Roman" w:cs="Times New Roman"/>
          <w:sz w:val="28"/>
          <w:szCs w:val="28"/>
          <w:lang w:val="ro-MO"/>
        </w:rPr>
        <w:t>l</w:t>
      </w:r>
      <w:r w:rsidRPr="00F5574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55740">
        <w:rPr>
          <w:rFonts w:ascii="Times New Roman" w:hAnsi="Times New Roman" w:cs="Times New Roman"/>
          <w:sz w:val="28"/>
          <w:szCs w:val="28"/>
          <w:lang w:val="en-US"/>
        </w:rPr>
        <w:t>următorul</w:t>
      </w:r>
      <w:proofErr w:type="spellEnd"/>
      <w:r w:rsidRPr="00F557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0">
        <w:rPr>
          <w:rFonts w:ascii="Times New Roman" w:hAnsi="Times New Roman" w:cs="Times New Roman"/>
          <w:sz w:val="28"/>
          <w:szCs w:val="28"/>
          <w:lang w:val="en-US"/>
        </w:rPr>
        <w:t>cuprins</w:t>
      </w:r>
      <w:proofErr w:type="spellEnd"/>
      <w:r w:rsidRPr="00F5574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D1619" w:rsidRDefault="00F55740" w:rsidP="00CD1619">
      <w:pPr>
        <w:pStyle w:val="a3"/>
        <w:ind w:firstLine="54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CD1619">
        <w:rPr>
          <w:rFonts w:ascii="Times New Roman" w:hAnsi="Times New Roman" w:cs="Times New Roman"/>
          <w:sz w:val="28"/>
          <w:szCs w:val="28"/>
          <w:lang w:val="ro-RO"/>
        </w:rPr>
        <w:t>Serviciul Amenajare</w:t>
      </w:r>
    </w:p>
    <w:tbl>
      <w:tblPr>
        <w:tblStyle w:val="a7"/>
        <w:tblW w:w="0" w:type="auto"/>
        <w:tblLook w:val="04A0"/>
      </w:tblPr>
      <w:tblGrid>
        <w:gridCol w:w="4077"/>
        <w:gridCol w:w="2410"/>
        <w:gridCol w:w="691"/>
        <w:gridCol w:w="2286"/>
      </w:tblGrid>
      <w:tr w:rsidR="00CD1619" w:rsidTr="00112895">
        <w:tc>
          <w:tcPr>
            <w:tcW w:w="4077" w:type="dxa"/>
          </w:tcPr>
          <w:p w:rsidR="00CD1619" w:rsidRPr="00112895" w:rsidRDefault="00CD1619" w:rsidP="001128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895">
              <w:rPr>
                <w:rFonts w:ascii="Times New Roman" w:hAnsi="Times New Roman" w:cs="Times New Roman"/>
                <w:sz w:val="28"/>
                <w:szCs w:val="28"/>
              </w:rPr>
              <w:t>Codul</w:t>
            </w:r>
            <w:proofErr w:type="spellEnd"/>
            <w:r w:rsidRPr="00112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2895">
              <w:rPr>
                <w:rFonts w:ascii="Times New Roman" w:hAnsi="Times New Roman" w:cs="Times New Roman"/>
                <w:sz w:val="28"/>
                <w:szCs w:val="28"/>
              </w:rPr>
              <w:t>funcţiei</w:t>
            </w:r>
            <w:proofErr w:type="spellEnd"/>
            <w:r w:rsidRPr="001128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12895">
              <w:rPr>
                <w:rFonts w:ascii="Times New Roman" w:hAnsi="Times New Roman" w:cs="Times New Roman"/>
                <w:sz w:val="28"/>
                <w:szCs w:val="28"/>
              </w:rPr>
              <w:t>codul</w:t>
            </w:r>
            <w:proofErr w:type="spellEnd"/>
            <w:r w:rsidRPr="00112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2895">
              <w:rPr>
                <w:rFonts w:ascii="Times New Roman" w:hAnsi="Times New Roman" w:cs="Times New Roman"/>
                <w:sz w:val="28"/>
                <w:szCs w:val="28"/>
              </w:rPr>
              <w:t>ocupaţiei</w:t>
            </w:r>
            <w:proofErr w:type="spellEnd"/>
          </w:p>
        </w:tc>
        <w:tc>
          <w:tcPr>
            <w:tcW w:w="2410" w:type="dxa"/>
          </w:tcPr>
          <w:p w:rsidR="00CD1619" w:rsidRPr="00112895" w:rsidRDefault="00CD1619" w:rsidP="001128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895">
              <w:rPr>
                <w:rFonts w:ascii="Times New Roman" w:hAnsi="Times New Roman" w:cs="Times New Roman"/>
                <w:sz w:val="28"/>
                <w:szCs w:val="28"/>
              </w:rPr>
              <w:t>Titlul</w:t>
            </w:r>
            <w:proofErr w:type="spellEnd"/>
            <w:r w:rsidRPr="00112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2895">
              <w:rPr>
                <w:rFonts w:ascii="Times New Roman" w:hAnsi="Times New Roman" w:cs="Times New Roman"/>
                <w:sz w:val="28"/>
                <w:szCs w:val="28"/>
              </w:rPr>
              <w:t>Funcţiilor</w:t>
            </w:r>
            <w:proofErr w:type="spellEnd"/>
          </w:p>
        </w:tc>
        <w:tc>
          <w:tcPr>
            <w:tcW w:w="2977" w:type="dxa"/>
            <w:gridSpan w:val="2"/>
          </w:tcPr>
          <w:p w:rsidR="00CD1619" w:rsidRPr="00112895" w:rsidRDefault="00CD1619" w:rsidP="001128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895">
              <w:rPr>
                <w:rFonts w:ascii="Times New Roman" w:hAnsi="Times New Roman" w:cs="Times New Roman"/>
                <w:sz w:val="28"/>
                <w:szCs w:val="28"/>
              </w:rPr>
              <w:t>Numărul</w:t>
            </w:r>
            <w:proofErr w:type="spellEnd"/>
            <w:r w:rsidRPr="00112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2895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spellEnd"/>
            <w:r w:rsidRPr="00112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2895">
              <w:rPr>
                <w:rFonts w:ascii="Times New Roman" w:hAnsi="Times New Roman" w:cs="Times New Roman"/>
                <w:sz w:val="28"/>
                <w:szCs w:val="28"/>
              </w:rPr>
              <w:t>unităţi</w:t>
            </w:r>
            <w:proofErr w:type="spellEnd"/>
          </w:p>
        </w:tc>
      </w:tr>
      <w:tr w:rsidR="00CD1619" w:rsidTr="00112895">
        <w:tc>
          <w:tcPr>
            <w:tcW w:w="4077" w:type="dxa"/>
          </w:tcPr>
          <w:p w:rsidR="00CD1619" w:rsidRPr="00112895" w:rsidRDefault="00CD1619" w:rsidP="001128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95">
              <w:rPr>
                <w:rFonts w:ascii="Times New Roman" w:hAnsi="Times New Roman" w:cs="Times New Roman"/>
                <w:sz w:val="28"/>
                <w:szCs w:val="28"/>
              </w:rPr>
              <w:t>H 6174</w:t>
            </w:r>
          </w:p>
        </w:tc>
        <w:tc>
          <w:tcPr>
            <w:tcW w:w="2410" w:type="dxa"/>
          </w:tcPr>
          <w:p w:rsidR="00CD1619" w:rsidRPr="00112895" w:rsidRDefault="00CD1619" w:rsidP="001128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95">
              <w:rPr>
                <w:rFonts w:ascii="Times New Roman" w:hAnsi="Times New Roman" w:cs="Times New Roman"/>
                <w:sz w:val="28"/>
                <w:szCs w:val="28"/>
              </w:rPr>
              <w:t>șofer</w:t>
            </w:r>
          </w:p>
        </w:tc>
        <w:tc>
          <w:tcPr>
            <w:tcW w:w="691" w:type="dxa"/>
          </w:tcPr>
          <w:p w:rsidR="00CD1619" w:rsidRPr="00112895" w:rsidRDefault="00CD1619" w:rsidP="001128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CD1619" w:rsidRPr="00112895" w:rsidRDefault="00112895" w:rsidP="001128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895">
              <w:rPr>
                <w:rFonts w:ascii="Times New Roman" w:hAnsi="Times New Roman" w:cs="Times New Roman"/>
                <w:sz w:val="28"/>
                <w:szCs w:val="28"/>
              </w:rPr>
              <w:t>pa</w:t>
            </w:r>
            <w:proofErr w:type="spellEnd"/>
          </w:p>
        </w:tc>
      </w:tr>
      <w:tr w:rsidR="00CD1619" w:rsidTr="00112895">
        <w:tc>
          <w:tcPr>
            <w:tcW w:w="4077" w:type="dxa"/>
          </w:tcPr>
          <w:p w:rsidR="00CD1619" w:rsidRPr="00112895" w:rsidRDefault="00CD1619" w:rsidP="001128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95">
              <w:rPr>
                <w:rFonts w:ascii="Times New Roman" w:hAnsi="Times New Roman" w:cs="Times New Roman"/>
                <w:sz w:val="28"/>
                <w:szCs w:val="28"/>
              </w:rPr>
              <w:t>H 6185</w:t>
            </w:r>
          </w:p>
        </w:tc>
        <w:tc>
          <w:tcPr>
            <w:tcW w:w="2410" w:type="dxa"/>
          </w:tcPr>
          <w:p w:rsidR="00CD1619" w:rsidRPr="00112895" w:rsidRDefault="00CD1619" w:rsidP="001128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895">
              <w:rPr>
                <w:rFonts w:ascii="Times New Roman" w:hAnsi="Times New Roman" w:cs="Times New Roman"/>
                <w:sz w:val="28"/>
                <w:szCs w:val="28"/>
              </w:rPr>
              <w:t>muncitori</w:t>
            </w:r>
            <w:proofErr w:type="spellEnd"/>
          </w:p>
        </w:tc>
        <w:tc>
          <w:tcPr>
            <w:tcW w:w="691" w:type="dxa"/>
          </w:tcPr>
          <w:p w:rsidR="00CD1619" w:rsidRPr="00112895" w:rsidRDefault="00CD1619" w:rsidP="001128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86" w:type="dxa"/>
          </w:tcPr>
          <w:p w:rsidR="00CD1619" w:rsidRPr="00112895" w:rsidRDefault="00112895" w:rsidP="001128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895">
              <w:rPr>
                <w:rFonts w:ascii="Times New Roman" w:hAnsi="Times New Roman" w:cs="Times New Roman"/>
                <w:sz w:val="28"/>
                <w:szCs w:val="28"/>
              </w:rPr>
              <w:t>pa</w:t>
            </w:r>
            <w:proofErr w:type="spellEnd"/>
          </w:p>
        </w:tc>
      </w:tr>
    </w:tbl>
    <w:p w:rsidR="00834724" w:rsidRDefault="00F55740" w:rsidP="00F55740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:rsidR="0092217F" w:rsidRPr="00B50D50" w:rsidRDefault="00F04650" w:rsidP="0092217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2</w:t>
      </w:r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769EE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, 3.</w:t>
      </w:r>
      <w:proofErr w:type="gramEnd"/>
    </w:p>
    <w:p w:rsidR="00F2399B" w:rsidRPr="00B50D50" w:rsidRDefault="00B769EE" w:rsidP="0092217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E48AD" w:rsidRPr="00B50D50" w:rsidRDefault="001E0DBB" w:rsidP="001E0DB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46717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E48AD" w:rsidRPr="00B50D50">
        <w:rPr>
          <w:rFonts w:ascii="Times New Roman" w:hAnsi="Times New Roman" w:cs="Times New Roman"/>
          <w:sz w:val="28"/>
          <w:szCs w:val="28"/>
          <w:lang w:val="ro-RO"/>
        </w:rPr>
        <w:t>Prezenta decizie se comunică:</w:t>
      </w:r>
    </w:p>
    <w:p w:rsidR="001E33D5" w:rsidRDefault="00EE48AD" w:rsidP="001E33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>Dlui Anatolie Donțu, primarul orașului Căușeni;</w:t>
      </w:r>
    </w:p>
    <w:p w:rsidR="00EE48AD" w:rsidRDefault="004D5E0C" w:rsidP="004D5E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="001E33D5">
        <w:rPr>
          <w:rFonts w:ascii="Times New Roman" w:hAnsi="Times New Roman" w:cs="Times New Roman"/>
          <w:sz w:val="28"/>
          <w:szCs w:val="28"/>
          <w:lang w:val="ro-RO"/>
        </w:rPr>
        <w:t xml:space="preserve">-  </w:t>
      </w:r>
      <w:r w:rsidR="00EE48AD" w:rsidRPr="001E33D5">
        <w:rPr>
          <w:rFonts w:ascii="Times New Roman" w:hAnsi="Times New Roman" w:cs="Times New Roman"/>
          <w:sz w:val="28"/>
          <w:szCs w:val="28"/>
          <w:lang w:val="ro-RO"/>
        </w:rPr>
        <w:t>Oficiului Teritorial Căușe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1E33D5" w:rsidRPr="001E33D5">
        <w:rPr>
          <w:rFonts w:ascii="Times New Roman" w:hAnsi="Times New Roman" w:cs="Times New Roman"/>
          <w:sz w:val="28"/>
          <w:szCs w:val="28"/>
          <w:lang w:val="en-US"/>
        </w:rPr>
        <w:t>așului</w:t>
      </w:r>
      <w:proofErr w:type="spellEnd"/>
      <w:r w:rsidR="001E33D5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3D5" w:rsidRPr="001E33D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E33D5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3D5" w:rsidRPr="001E33D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1E33D5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3D5" w:rsidRPr="001E33D5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1E33D5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3D5" w:rsidRPr="001E33D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92217F" w:rsidRPr="001E33D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1E33D5" w:rsidRPr="001E33D5" w:rsidRDefault="001E33D5" w:rsidP="001E33D5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50D50" w:rsidRPr="00B50D50" w:rsidRDefault="00B50D50" w:rsidP="00B50D50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B50D50" w:rsidRPr="00B50D50" w:rsidRDefault="00B50D50" w:rsidP="00B50D50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B50D50" w:rsidRPr="00B50D50" w:rsidRDefault="00B50D50" w:rsidP="00B50D50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Ala   </w:t>
      </w:r>
    </w:p>
    <w:p w:rsidR="00EE48AD" w:rsidRPr="00B50D5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B50D50" w:rsidRPr="00B50D50" w:rsidRDefault="00B50D50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B50D5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46717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EE48AD" w:rsidRPr="00B50D5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B50D5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446717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5723">
        <w:rPr>
          <w:rFonts w:ascii="Times New Roman" w:hAnsi="Times New Roman" w:cs="Times New Roman"/>
          <w:sz w:val="28"/>
          <w:szCs w:val="28"/>
          <w:lang w:val="en-US"/>
        </w:rPr>
        <w:t>Specialist</w:t>
      </w: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DBB">
        <w:rPr>
          <w:rFonts w:ascii="Times New Roman" w:hAnsi="Times New Roman" w:cs="Times New Roman"/>
          <w:sz w:val="28"/>
          <w:szCs w:val="28"/>
          <w:lang w:val="en-US"/>
        </w:rPr>
        <w:t>superior</w:t>
      </w: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1E0DB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B50D50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Natalia </w:t>
      </w:r>
      <w:proofErr w:type="spellStart"/>
      <w:r w:rsidR="00B50D50" w:rsidRPr="00B50D50">
        <w:rPr>
          <w:rFonts w:ascii="Times New Roman" w:hAnsi="Times New Roman" w:cs="Times New Roman"/>
          <w:sz w:val="28"/>
          <w:szCs w:val="28"/>
          <w:lang w:val="en-US"/>
        </w:rPr>
        <w:t>Carpovici</w:t>
      </w:r>
      <w:proofErr w:type="spellEnd"/>
    </w:p>
    <w:p w:rsidR="0092217F" w:rsidRPr="00B50D50" w:rsidRDefault="0092217F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217F" w:rsidRDefault="0092217F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r w:rsidR="001E0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4D5E0C" w:rsidRDefault="004D5E0C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</w:p>
    <w:p w:rsidR="00B50D50" w:rsidRPr="004D5E0C" w:rsidRDefault="004D5E0C" w:rsidP="00EE48A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</w:p>
    <w:p w:rsidR="00B50D50" w:rsidRPr="004D5E0C" w:rsidRDefault="00B50D50" w:rsidP="00EE48A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E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5E0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D5E0C">
        <w:rPr>
          <w:rFonts w:ascii="Times New Roman" w:hAnsi="Times New Roman" w:cs="Times New Roman"/>
          <w:sz w:val="24"/>
          <w:szCs w:val="24"/>
          <w:lang w:val="en-US"/>
        </w:rPr>
        <w:t>Avizat</w:t>
      </w:r>
      <w:proofErr w:type="gramStart"/>
      <w:r w:rsidRPr="004D5E0C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4D5E0C">
        <w:rPr>
          <w:rFonts w:ascii="Times New Roman" w:hAnsi="Times New Roman" w:cs="Times New Roman"/>
          <w:sz w:val="24"/>
          <w:szCs w:val="24"/>
          <w:lang w:val="en-US"/>
        </w:rPr>
        <w:t>_________A</w:t>
      </w:r>
      <w:proofErr w:type="spellEnd"/>
      <w:r w:rsidRPr="004D5E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D5E0C">
        <w:rPr>
          <w:rFonts w:ascii="Times New Roman" w:hAnsi="Times New Roman" w:cs="Times New Roman"/>
          <w:sz w:val="24"/>
          <w:szCs w:val="24"/>
          <w:lang w:val="en-US"/>
        </w:rPr>
        <w:t>Focșa</w:t>
      </w:r>
      <w:proofErr w:type="spellEnd"/>
    </w:p>
    <w:sectPr w:rsidR="00B50D50" w:rsidRPr="004D5E0C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1400D0"/>
    <w:multiLevelType w:val="hybridMultilevel"/>
    <w:tmpl w:val="A77252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D044E30"/>
    <w:multiLevelType w:val="hybridMultilevel"/>
    <w:tmpl w:val="403EF8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2252C"/>
    <w:multiLevelType w:val="hybridMultilevel"/>
    <w:tmpl w:val="A79EC7E2"/>
    <w:lvl w:ilvl="0" w:tplc="C444F66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75273033"/>
    <w:multiLevelType w:val="hybridMultilevel"/>
    <w:tmpl w:val="36E8C9E2"/>
    <w:lvl w:ilvl="0" w:tplc="1E60A826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C1707B"/>
    <w:multiLevelType w:val="hybridMultilevel"/>
    <w:tmpl w:val="9D1E2D5C"/>
    <w:lvl w:ilvl="0" w:tplc="B5561824">
      <w:start w:val="1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14"/>
  </w:num>
  <w:num w:numId="13">
    <w:abstractNumId w:val="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64E3"/>
    <w:rsid w:val="0000756E"/>
    <w:rsid w:val="00012786"/>
    <w:rsid w:val="00034922"/>
    <w:rsid w:val="00056A04"/>
    <w:rsid w:val="00063C64"/>
    <w:rsid w:val="00085AEB"/>
    <w:rsid w:val="00092854"/>
    <w:rsid w:val="000956F6"/>
    <w:rsid w:val="00097516"/>
    <w:rsid w:val="000B3C2E"/>
    <w:rsid w:val="000D324F"/>
    <w:rsid w:val="000E6116"/>
    <w:rsid w:val="000F4384"/>
    <w:rsid w:val="001036BD"/>
    <w:rsid w:val="00112895"/>
    <w:rsid w:val="001243A9"/>
    <w:rsid w:val="0013337A"/>
    <w:rsid w:val="00155723"/>
    <w:rsid w:val="00157488"/>
    <w:rsid w:val="00173733"/>
    <w:rsid w:val="001808F0"/>
    <w:rsid w:val="001C30C2"/>
    <w:rsid w:val="001C3311"/>
    <w:rsid w:val="001C53FF"/>
    <w:rsid w:val="001C5CFF"/>
    <w:rsid w:val="001C6BA9"/>
    <w:rsid w:val="001D1CCA"/>
    <w:rsid w:val="001D3616"/>
    <w:rsid w:val="001E0CF4"/>
    <w:rsid w:val="001E0DBB"/>
    <w:rsid w:val="001E33D5"/>
    <w:rsid w:val="001E345E"/>
    <w:rsid w:val="001F4B6B"/>
    <w:rsid w:val="00204AB7"/>
    <w:rsid w:val="00221F09"/>
    <w:rsid w:val="00226F97"/>
    <w:rsid w:val="002312C3"/>
    <w:rsid w:val="0023470B"/>
    <w:rsid w:val="00250871"/>
    <w:rsid w:val="0025159D"/>
    <w:rsid w:val="00261828"/>
    <w:rsid w:val="002659D3"/>
    <w:rsid w:val="002670A0"/>
    <w:rsid w:val="00297715"/>
    <w:rsid w:val="002A6F84"/>
    <w:rsid w:val="002D3491"/>
    <w:rsid w:val="002E64F1"/>
    <w:rsid w:val="002F22A6"/>
    <w:rsid w:val="003148D2"/>
    <w:rsid w:val="00314B10"/>
    <w:rsid w:val="00357854"/>
    <w:rsid w:val="00364F33"/>
    <w:rsid w:val="00370A2B"/>
    <w:rsid w:val="003815AD"/>
    <w:rsid w:val="003851B2"/>
    <w:rsid w:val="00391E87"/>
    <w:rsid w:val="00397D09"/>
    <w:rsid w:val="003A0CF5"/>
    <w:rsid w:val="003A45D8"/>
    <w:rsid w:val="003B42AA"/>
    <w:rsid w:val="003B77DF"/>
    <w:rsid w:val="00403A33"/>
    <w:rsid w:val="00426201"/>
    <w:rsid w:val="00426F55"/>
    <w:rsid w:val="00440869"/>
    <w:rsid w:val="0044275F"/>
    <w:rsid w:val="00446717"/>
    <w:rsid w:val="00455928"/>
    <w:rsid w:val="00462770"/>
    <w:rsid w:val="00462B68"/>
    <w:rsid w:val="00463F0D"/>
    <w:rsid w:val="0047483D"/>
    <w:rsid w:val="00480EF2"/>
    <w:rsid w:val="00483CC3"/>
    <w:rsid w:val="00484E45"/>
    <w:rsid w:val="004A6605"/>
    <w:rsid w:val="004D35AA"/>
    <w:rsid w:val="004D5E0C"/>
    <w:rsid w:val="004E03CE"/>
    <w:rsid w:val="004F2C06"/>
    <w:rsid w:val="004F36EC"/>
    <w:rsid w:val="005019DC"/>
    <w:rsid w:val="00507C50"/>
    <w:rsid w:val="005338B1"/>
    <w:rsid w:val="00533AAC"/>
    <w:rsid w:val="00542D39"/>
    <w:rsid w:val="00550E4A"/>
    <w:rsid w:val="005563B6"/>
    <w:rsid w:val="005639F1"/>
    <w:rsid w:val="00570E97"/>
    <w:rsid w:val="00580A46"/>
    <w:rsid w:val="005A2A2C"/>
    <w:rsid w:val="005B1439"/>
    <w:rsid w:val="005B1ED6"/>
    <w:rsid w:val="005D7779"/>
    <w:rsid w:val="005E6636"/>
    <w:rsid w:val="00601108"/>
    <w:rsid w:val="00625323"/>
    <w:rsid w:val="00633B13"/>
    <w:rsid w:val="006522DC"/>
    <w:rsid w:val="006654DF"/>
    <w:rsid w:val="00671DA4"/>
    <w:rsid w:val="006766DC"/>
    <w:rsid w:val="00686383"/>
    <w:rsid w:val="00691648"/>
    <w:rsid w:val="006A3708"/>
    <w:rsid w:val="006A4B89"/>
    <w:rsid w:val="007056FF"/>
    <w:rsid w:val="00705C46"/>
    <w:rsid w:val="007063CD"/>
    <w:rsid w:val="00712FF0"/>
    <w:rsid w:val="00715EBF"/>
    <w:rsid w:val="00720618"/>
    <w:rsid w:val="00725CA1"/>
    <w:rsid w:val="00736A19"/>
    <w:rsid w:val="00737B4C"/>
    <w:rsid w:val="0075627A"/>
    <w:rsid w:val="007653A7"/>
    <w:rsid w:val="00782BC4"/>
    <w:rsid w:val="007A0023"/>
    <w:rsid w:val="007A532D"/>
    <w:rsid w:val="007B0F96"/>
    <w:rsid w:val="007C3935"/>
    <w:rsid w:val="007C4518"/>
    <w:rsid w:val="007D11BB"/>
    <w:rsid w:val="007E5A3D"/>
    <w:rsid w:val="007E6739"/>
    <w:rsid w:val="007F4567"/>
    <w:rsid w:val="007F6128"/>
    <w:rsid w:val="00800122"/>
    <w:rsid w:val="00806205"/>
    <w:rsid w:val="00806C3E"/>
    <w:rsid w:val="008101D8"/>
    <w:rsid w:val="0081257B"/>
    <w:rsid w:val="008152AF"/>
    <w:rsid w:val="00821886"/>
    <w:rsid w:val="00834724"/>
    <w:rsid w:val="008360E0"/>
    <w:rsid w:val="00840A90"/>
    <w:rsid w:val="008470A2"/>
    <w:rsid w:val="00852E18"/>
    <w:rsid w:val="0087293C"/>
    <w:rsid w:val="008960C8"/>
    <w:rsid w:val="008C14B4"/>
    <w:rsid w:val="008C710F"/>
    <w:rsid w:val="008D69D6"/>
    <w:rsid w:val="008E3C70"/>
    <w:rsid w:val="008F129F"/>
    <w:rsid w:val="00913F7F"/>
    <w:rsid w:val="00916BF5"/>
    <w:rsid w:val="009213C5"/>
    <w:rsid w:val="0092217F"/>
    <w:rsid w:val="00925AB8"/>
    <w:rsid w:val="0094085F"/>
    <w:rsid w:val="0095020C"/>
    <w:rsid w:val="00952893"/>
    <w:rsid w:val="0095673B"/>
    <w:rsid w:val="00957684"/>
    <w:rsid w:val="00965778"/>
    <w:rsid w:val="00973120"/>
    <w:rsid w:val="00980254"/>
    <w:rsid w:val="009852C1"/>
    <w:rsid w:val="00996F34"/>
    <w:rsid w:val="009A5F90"/>
    <w:rsid w:val="009C2E42"/>
    <w:rsid w:val="009C5DD7"/>
    <w:rsid w:val="009F27FB"/>
    <w:rsid w:val="00A17D02"/>
    <w:rsid w:val="00A742D5"/>
    <w:rsid w:val="00A82B87"/>
    <w:rsid w:val="00AB30E3"/>
    <w:rsid w:val="00B14CAC"/>
    <w:rsid w:val="00B16EE5"/>
    <w:rsid w:val="00B266CB"/>
    <w:rsid w:val="00B27521"/>
    <w:rsid w:val="00B330A0"/>
    <w:rsid w:val="00B50D50"/>
    <w:rsid w:val="00B54BC1"/>
    <w:rsid w:val="00B73E89"/>
    <w:rsid w:val="00B769EE"/>
    <w:rsid w:val="00B851C2"/>
    <w:rsid w:val="00B97619"/>
    <w:rsid w:val="00BA2E2E"/>
    <w:rsid w:val="00BC5859"/>
    <w:rsid w:val="00BD03EE"/>
    <w:rsid w:val="00BF4E10"/>
    <w:rsid w:val="00C01561"/>
    <w:rsid w:val="00C11BAF"/>
    <w:rsid w:val="00C24D49"/>
    <w:rsid w:val="00C615BE"/>
    <w:rsid w:val="00C643B7"/>
    <w:rsid w:val="00C66A33"/>
    <w:rsid w:val="00C7164D"/>
    <w:rsid w:val="00C80177"/>
    <w:rsid w:val="00C83AEE"/>
    <w:rsid w:val="00CB1659"/>
    <w:rsid w:val="00CB77E6"/>
    <w:rsid w:val="00CD1619"/>
    <w:rsid w:val="00CD57A5"/>
    <w:rsid w:val="00CE4AAE"/>
    <w:rsid w:val="00CE691F"/>
    <w:rsid w:val="00CF7833"/>
    <w:rsid w:val="00D0252B"/>
    <w:rsid w:val="00D04A83"/>
    <w:rsid w:val="00D071EF"/>
    <w:rsid w:val="00D07F77"/>
    <w:rsid w:val="00D1043A"/>
    <w:rsid w:val="00D255FB"/>
    <w:rsid w:val="00D310CE"/>
    <w:rsid w:val="00D36A67"/>
    <w:rsid w:val="00D454D0"/>
    <w:rsid w:val="00D52FAE"/>
    <w:rsid w:val="00D63DF5"/>
    <w:rsid w:val="00D73F4A"/>
    <w:rsid w:val="00D80D84"/>
    <w:rsid w:val="00D83D8E"/>
    <w:rsid w:val="00DA31BC"/>
    <w:rsid w:val="00DA404B"/>
    <w:rsid w:val="00DB37FD"/>
    <w:rsid w:val="00DC7D16"/>
    <w:rsid w:val="00DD2B5F"/>
    <w:rsid w:val="00E04E4A"/>
    <w:rsid w:val="00E2181E"/>
    <w:rsid w:val="00E27194"/>
    <w:rsid w:val="00E32418"/>
    <w:rsid w:val="00E36AD9"/>
    <w:rsid w:val="00E55809"/>
    <w:rsid w:val="00E6017C"/>
    <w:rsid w:val="00E65A63"/>
    <w:rsid w:val="00E72AFE"/>
    <w:rsid w:val="00E855C7"/>
    <w:rsid w:val="00E85E67"/>
    <w:rsid w:val="00E96FB1"/>
    <w:rsid w:val="00EA3B80"/>
    <w:rsid w:val="00EC0269"/>
    <w:rsid w:val="00ED0E70"/>
    <w:rsid w:val="00ED31C2"/>
    <w:rsid w:val="00EE42CA"/>
    <w:rsid w:val="00EE48AD"/>
    <w:rsid w:val="00EF3CFB"/>
    <w:rsid w:val="00F016E6"/>
    <w:rsid w:val="00F045F3"/>
    <w:rsid w:val="00F04650"/>
    <w:rsid w:val="00F0693D"/>
    <w:rsid w:val="00F1210B"/>
    <w:rsid w:val="00F2399B"/>
    <w:rsid w:val="00F30FCA"/>
    <w:rsid w:val="00F34A00"/>
    <w:rsid w:val="00F40D53"/>
    <w:rsid w:val="00F43529"/>
    <w:rsid w:val="00F50259"/>
    <w:rsid w:val="00F50E3F"/>
    <w:rsid w:val="00F54FA4"/>
    <w:rsid w:val="00F55740"/>
    <w:rsid w:val="00F86502"/>
    <w:rsid w:val="00F90221"/>
    <w:rsid w:val="00F92CB6"/>
    <w:rsid w:val="00F93C8E"/>
    <w:rsid w:val="00FB41EB"/>
    <w:rsid w:val="00FC01D4"/>
    <w:rsid w:val="00FC241F"/>
    <w:rsid w:val="00FD0AF7"/>
    <w:rsid w:val="00FE3D7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6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3626-980B-4FDF-B6A2-44C1E8A4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27</cp:revision>
  <cp:lastPrinted>2024-02-12T14:15:00Z</cp:lastPrinted>
  <dcterms:created xsi:type="dcterms:W3CDTF">2024-04-03T06:19:00Z</dcterms:created>
  <dcterms:modified xsi:type="dcterms:W3CDTF">2024-04-03T07:30:00Z</dcterms:modified>
</cp:coreProperties>
</file>