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D6" w:rsidRDefault="00F566D6" w:rsidP="00F566D6">
      <w:pPr>
        <w:pStyle w:val="a4"/>
        <w:jc w:val="right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lang w:val="en-US" w:eastAsia="ro-RO"/>
        </w:rPr>
        <w:t>Proiect</w:t>
      </w:r>
    </w:p>
    <w:p w:rsidR="00F566D6" w:rsidRDefault="00F566D6" w:rsidP="00F566D6">
      <w:pPr>
        <w:pStyle w:val="a4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19050" t="0" r="9525" b="0"/>
            <wp:docPr id="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6D6" w:rsidRDefault="00F566D6" w:rsidP="00F566D6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F566D6" w:rsidRDefault="00F566D6" w:rsidP="00F566D6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F566D6" w:rsidRDefault="00F566D6" w:rsidP="00F566D6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F566D6" w:rsidRDefault="00F566D6" w:rsidP="00F566D6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Decizie nr./__</w:t>
      </w:r>
    </w:p>
    <w:p w:rsidR="00F566D6" w:rsidRDefault="00F566D6" w:rsidP="00F566D6">
      <w:pPr>
        <w:pStyle w:val="a4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din ______ 2024</w:t>
      </w:r>
    </w:p>
    <w:p w:rsidR="00F566D6" w:rsidRDefault="00F566D6" w:rsidP="00F566D6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66D6" w:rsidRDefault="00F566D6" w:rsidP="00F566D6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Cu privire la Notificarea Oficiului Teritorial</w:t>
      </w:r>
    </w:p>
    <w:p w:rsidR="00F566D6" w:rsidRDefault="00F566D6" w:rsidP="00F566D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Căușeni al Cancelariei de Stat a RM</w:t>
      </w:r>
    </w:p>
    <w:p w:rsidR="00F566D6" w:rsidRDefault="00F566D6" w:rsidP="00F566D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F566D6" w:rsidRDefault="00F566D6" w:rsidP="00F566D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ab/>
        <w:t>Având în vedere Notificarea Oficiului Teritorial Căușeni al Cancelariei de Stat a RM nr. 1304/OT</w:t>
      </w:r>
      <w:r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– 292 din 02 mai 2024, </w:t>
      </w:r>
    </w:p>
    <w:p w:rsidR="00F566D6" w:rsidRDefault="00F566D6" w:rsidP="00F566D6">
      <w:pPr>
        <w:pStyle w:val="a4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ab/>
        <w:t xml:space="preserve">în temeiul art. 14 (1), (3), 68 (3) din Legea privind administrația publică locală nr. 436 – XVI din 28.12.2006, Consiliul orășenesc Căușeni, </w:t>
      </w:r>
      <w:r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F566D6" w:rsidRDefault="00F566D6" w:rsidP="00F566D6">
      <w:pPr>
        <w:pStyle w:val="a4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F566D6" w:rsidRDefault="00F566D6" w:rsidP="00F566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Se respinge, ca tardivă, Notificarea Oficiului Teritorial Căușeni al Cancelariei de Stat a RM nr. 1304/OT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292 din 02 mai 2024.</w:t>
      </w:r>
    </w:p>
    <w:p w:rsidR="00F566D6" w:rsidRDefault="00F566D6" w:rsidP="00F566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Prezenta decizie poate fi contestată, în termen de 30 zile de la comunicare, la Judecătoria Căușeni, sediul central, or. Căușeni, str. Ștefan cel Mare și Sfânt, nr. 86.</w:t>
      </w:r>
    </w:p>
    <w:p w:rsidR="00F566D6" w:rsidRDefault="00F566D6" w:rsidP="00F566D6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3.  Prezenta decizie se comunică:</w:t>
      </w:r>
    </w:p>
    <w:p w:rsidR="00F566D6" w:rsidRDefault="00F566D6" w:rsidP="00F566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Dlui Valentin Capațina, primar interimar al orașului Căușeni;</w:t>
      </w:r>
    </w:p>
    <w:p w:rsidR="00F566D6" w:rsidRDefault="00F566D6" w:rsidP="00F566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Dlui V.Pîntea;</w:t>
      </w:r>
    </w:p>
    <w:p w:rsidR="00F566D6" w:rsidRDefault="00F566D6" w:rsidP="00F566D6">
      <w:pPr>
        <w:pStyle w:val="a4"/>
        <w:ind w:left="708"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-  Oficiului Teritorial Căușeni al Cancelariei de Stat și se aduce la cunoștință publică prin intermediul plasării pe pagina web a Primăriei orașului Căușeni și includerii în Registrul de stat al actelor locale.</w:t>
      </w:r>
    </w:p>
    <w:p w:rsidR="00F566D6" w:rsidRDefault="00F566D6" w:rsidP="00F566D6">
      <w:pPr>
        <w:pStyle w:val="a4"/>
        <w:ind w:left="178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566D6" w:rsidRDefault="00F566D6" w:rsidP="00F566D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PREȘEDINTELE                                SECRETARUL CONSILIULUI                                                                              </w:t>
      </w:r>
    </w:p>
    <w:p w:rsidR="00F566D6" w:rsidRDefault="00F566D6" w:rsidP="00F566D6">
      <w:pPr>
        <w:pStyle w:val="a4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ȘEDINȚEI                                                    ORĂȘENESC</w:t>
      </w:r>
    </w:p>
    <w:p w:rsidR="00F566D6" w:rsidRDefault="00F566D6" w:rsidP="00F566D6">
      <w:pPr>
        <w:pStyle w:val="a4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Ala Cucoș - Chiseliță</w:t>
      </w:r>
    </w:p>
    <w:p w:rsidR="00F566D6" w:rsidRDefault="00F566D6" w:rsidP="00F566D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566D6" w:rsidRDefault="00F566D6" w:rsidP="00F566D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    Primar interimar                                                  Valentin Capațina</w:t>
      </w:r>
    </w:p>
    <w:p w:rsidR="00F566D6" w:rsidRDefault="00F566D6" w:rsidP="00F566D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</w:p>
    <w:p w:rsidR="00F566D6" w:rsidRDefault="00F566D6" w:rsidP="00F566D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   Specialist principal                                               Anatolie Focșa   </w:t>
      </w:r>
    </w:p>
    <w:p w:rsidR="00F566D6" w:rsidRDefault="00F566D6" w:rsidP="00F566D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</w:p>
    <w:p w:rsidR="00F566D6" w:rsidRDefault="00F566D6" w:rsidP="00F566D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   Secretarul Consiliului Orășenesc                         Cucoș - Chiseliță Ala</w:t>
      </w:r>
    </w:p>
    <w:p w:rsidR="00861243" w:rsidRDefault="00861243"/>
    <w:sectPr w:rsidR="0086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66D6"/>
    <w:rsid w:val="00861243"/>
    <w:rsid w:val="00F5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566D6"/>
  </w:style>
  <w:style w:type="paragraph" w:styleId="a4">
    <w:name w:val="No Spacing"/>
    <w:link w:val="a3"/>
    <w:uiPriority w:val="1"/>
    <w:qFormat/>
    <w:rsid w:val="00F566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5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2024-06-04T06:36:00Z</dcterms:created>
  <dcterms:modified xsi:type="dcterms:W3CDTF">2024-06-04T06:36:00Z</dcterms:modified>
</cp:coreProperties>
</file>