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Pr="001B7855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780496423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Pr="00E41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PROIECT</w:t>
      </w: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REPUBLICA MOLDOVA</w:t>
      </w: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RAIONUL CĂUŞENI                          </w:t>
      </w: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CONSILIUL ORĂŞENESC CĂUŞENI </w:t>
      </w: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7/___</w:t>
      </w:r>
    </w:p>
    <w:p w:rsidR="00F720C4" w:rsidRPr="001B7855" w:rsidRDefault="00F720C4" w:rsidP="00F720C4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B785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28 iunie</w:t>
      </w:r>
      <w:r w:rsidRPr="001B7855">
        <w:rPr>
          <w:rFonts w:ascii="Times New Roman" w:hAnsi="Times New Roman" w:cs="Times New Roman"/>
          <w:sz w:val="28"/>
          <w:szCs w:val="28"/>
          <w:lang w:val="ro-RO"/>
        </w:rPr>
        <w:t xml:space="preserve"> 2024</w:t>
      </w:r>
    </w:p>
    <w:p w:rsidR="00F720C4" w:rsidRDefault="00F720C4" w:rsidP="00F72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0C4" w:rsidRDefault="00F720C4" w:rsidP="00F72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F720C4" w:rsidRDefault="00F720C4" w:rsidP="00F72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F720C4" w:rsidRDefault="00F720C4" w:rsidP="00F72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0C4" w:rsidRDefault="00F720C4" w:rsidP="00F720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 existent,</w:t>
      </w:r>
    </w:p>
    <w:p w:rsidR="00F720C4" w:rsidRPr="003150E2" w:rsidRDefault="00F720C4" w:rsidP="00F720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720C4" w:rsidRPr="003150E2" w:rsidRDefault="00F720C4" w:rsidP="00F720C4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-   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720C4" w:rsidRPr="00A90720" w:rsidRDefault="00F720C4" w:rsidP="00F720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62, 63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F720C4" w:rsidRPr="007B193B" w:rsidRDefault="00F720C4" w:rsidP="00F720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 (1), (3), 20 (5)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720C4" w:rsidRPr="007B193B" w:rsidRDefault="00F720C4" w:rsidP="00F720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20C4" w:rsidRPr="00F720C4" w:rsidRDefault="00F720C4" w:rsidP="00F720C4">
      <w:pPr>
        <w:pStyle w:val="a3"/>
        <w:spacing w:line="360" w:lineRule="auto"/>
        <w:ind w:left="142" w:right="-61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</w:t>
      </w:r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Consil</w:t>
      </w:r>
      <w:r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6/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  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2024 ,,</w:t>
      </w:r>
      <w:r w:rsidRPr="00F720C4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la v</w:t>
      </w:r>
      <w:r w:rsidRPr="009866D9">
        <w:rPr>
          <w:rFonts w:ascii="Times New Roman" w:hAnsi="Times New Roman"/>
          <w:sz w:val="28"/>
          <w:szCs w:val="28"/>
          <w:lang w:val="ro-RO"/>
        </w:rPr>
        <w:t>â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nzarea-cumpărarea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surplusurilor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 de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lângă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casele</w:t>
      </w:r>
      <w:proofErr w:type="spellEnd"/>
      <w:r w:rsidRPr="00F720C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720C4" w:rsidRPr="00F720C4" w:rsidRDefault="00F720C4" w:rsidP="00F720C4">
      <w:pPr>
        <w:pStyle w:val="a3"/>
        <w:spacing w:line="360" w:lineRule="auto"/>
        <w:ind w:left="142" w:right="-613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720C4">
        <w:rPr>
          <w:rFonts w:ascii="Times New Roman" w:hAnsi="Times New Roman"/>
          <w:sz w:val="28"/>
          <w:szCs w:val="28"/>
          <w:lang w:val="en-US"/>
        </w:rPr>
        <w:t>individuale</w:t>
      </w:r>
      <w:proofErr w:type="spellEnd"/>
      <w:proofErr w:type="gramEnd"/>
      <w:r w:rsidRPr="00F720C4">
        <w:rPr>
          <w:rFonts w:ascii="Times New Roman" w:hAnsi="Times New Roman"/>
          <w:sz w:val="28"/>
          <w:szCs w:val="28"/>
          <w:lang w:val="en-US"/>
        </w:rPr>
        <w:t xml:space="preserve"> de  </w:t>
      </w:r>
      <w:proofErr w:type="spellStart"/>
      <w:r w:rsidRPr="00F720C4">
        <w:rPr>
          <w:rFonts w:ascii="Times New Roman" w:hAnsi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20C4" w:rsidRDefault="00F720C4" w:rsidP="00F720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1.5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,,1849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patruzeci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,,2773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șaptezeci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F720C4" w:rsidRPr="003150E2" w:rsidRDefault="00F720C4" w:rsidP="00F720C4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720C4" w:rsidRPr="003150E2" w:rsidRDefault="00F720C4" w:rsidP="00F720C4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720C4" w:rsidRPr="007B193B" w:rsidRDefault="00F720C4" w:rsidP="00F720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20C4" w:rsidRDefault="00F720C4" w:rsidP="00F720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20C4" w:rsidRPr="001B7855" w:rsidRDefault="00F720C4" w:rsidP="00F720C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Populației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includeri</w:t>
      </w:r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locale.</w:t>
      </w:r>
    </w:p>
    <w:p w:rsidR="00F720C4" w:rsidRPr="001B7855" w:rsidRDefault="00F720C4" w:rsidP="00F72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20C4" w:rsidRPr="001B7855" w:rsidRDefault="00F720C4" w:rsidP="00F720C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PREŞEDINTELE</w:t>
      </w:r>
    </w:p>
    <w:p w:rsidR="00F720C4" w:rsidRPr="001B7855" w:rsidRDefault="00F720C4" w:rsidP="00F720C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F720C4" w:rsidRPr="001B7855" w:rsidRDefault="00F720C4" w:rsidP="00F720C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Pr="001B7855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F720C4" w:rsidRPr="001B7855" w:rsidRDefault="00F720C4" w:rsidP="00F72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SECRETARUL CONSILIULUI  ORĂŞENESC            </w:t>
      </w:r>
    </w:p>
    <w:p w:rsidR="00F720C4" w:rsidRPr="001B7855" w:rsidRDefault="00F720C4" w:rsidP="00F720C4">
      <w:pPr>
        <w:spacing w:after="0" w:line="240" w:lineRule="auto"/>
        <w:rPr>
          <w:rFonts w:ascii="Times New Roman" w:hAnsi="Times New Roman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B7855">
        <w:rPr>
          <w:rFonts w:ascii="Times New Roman" w:hAnsi="Times New Roman"/>
          <w:sz w:val="28"/>
          <w:szCs w:val="28"/>
          <w:lang w:val="ro-RO"/>
        </w:rPr>
        <w:t xml:space="preserve">  Ala </w:t>
      </w:r>
      <w:r w:rsidRPr="001B7855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57584697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F720C4" w:rsidRPr="008716C0" w:rsidRDefault="00F720C4" w:rsidP="00F720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Conac</w:t>
      </w:r>
      <w:proofErr w:type="spellEnd"/>
    </w:p>
    <w:p w:rsidR="00F720C4" w:rsidRPr="008716C0" w:rsidRDefault="00F720C4" w:rsidP="00F720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Ala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Chiseliț</w:t>
      </w:r>
      <w:bookmarkEnd w:id="0"/>
      <w:r w:rsidRPr="008716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F720C4" w:rsidRPr="00B25DB1" w:rsidRDefault="00B25DB1" w:rsidP="00F720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5DB1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25DB1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Default="00F720C4" w:rsidP="00F720C4">
      <w:pPr>
        <w:rPr>
          <w:lang w:val="en-US"/>
        </w:rPr>
      </w:pPr>
    </w:p>
    <w:p w:rsidR="00F720C4" w:rsidRPr="000F2085" w:rsidRDefault="00F720C4" w:rsidP="00F720C4">
      <w:pPr>
        <w:pStyle w:val="a6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0F2085">
        <w:rPr>
          <w:rFonts w:ascii="Times New Roman" w:hAnsi="Times New Roman" w:cs="Times New Roman"/>
          <w:b/>
          <w:i/>
          <w:sz w:val="28"/>
          <w:szCs w:val="28"/>
          <w:lang w:val="it-IT"/>
        </w:rPr>
        <w:lastRenderedPageBreak/>
        <w:t>N O T Ă   I N FO R M A T I V Ă</w:t>
      </w:r>
    </w:p>
    <w:p w:rsidR="00F720C4" w:rsidRPr="000F2085" w:rsidRDefault="00F720C4" w:rsidP="00F72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F2085">
        <w:rPr>
          <w:rFonts w:ascii="Times New Roman" w:hAnsi="Times New Roman" w:cs="Times New Roman"/>
          <w:b/>
          <w:sz w:val="28"/>
          <w:szCs w:val="28"/>
          <w:lang w:val="it-IT"/>
        </w:rPr>
        <w:t>la proiectul de decizie</w:t>
      </w:r>
    </w:p>
    <w:p w:rsidR="00F720C4" w:rsidRPr="00F720C4" w:rsidRDefault="00F720C4" w:rsidP="00F72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0C4">
        <w:rPr>
          <w:rFonts w:ascii="Times New Roman" w:hAnsi="Times New Roman" w:cs="Times New Roman"/>
          <w:b/>
          <w:sz w:val="28"/>
          <w:szCs w:val="28"/>
          <w:lang w:val="it-IT"/>
        </w:rPr>
        <w:t xml:space="preserve">,, </w:t>
      </w:r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unei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</w:p>
    <w:p w:rsidR="00F720C4" w:rsidRPr="00F720C4" w:rsidRDefault="00F720C4" w:rsidP="00F72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20C4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F720C4">
        <w:rPr>
          <w:rFonts w:ascii="Times New Roman" w:hAnsi="Times New Roman" w:cs="Times New Roman"/>
          <w:b/>
          <w:sz w:val="28"/>
          <w:szCs w:val="28"/>
          <w:lang w:val="it-IT"/>
        </w:rPr>
        <w:t>”</w:t>
      </w:r>
    </w:p>
    <w:p w:rsidR="00F720C4" w:rsidRPr="000F2085" w:rsidRDefault="00F720C4" w:rsidP="00F72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0F2085" w:rsidRDefault="00F720C4" w:rsidP="005A2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F208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1.Denumirea autorului și, după caz, a participanților la elaborarea proiectului</w:t>
            </w:r>
          </w:p>
        </w:tc>
      </w:tr>
      <w:tr w:rsidR="00F720C4" w:rsidRPr="00A54DE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0F2085" w:rsidRDefault="00F720C4" w:rsidP="00F720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</w:t>
            </w:r>
            <w:r w:rsidRPr="000F2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Conac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7254F5" w:rsidRDefault="00F720C4" w:rsidP="005A24F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şifinalităţile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4" w:rsidRPr="000F2085" w:rsidRDefault="00F720C4" w:rsidP="005A24F3">
            <w:pPr>
              <w:pStyle w:val="cn"/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ajustării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deciziilor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7254F5" w:rsidRDefault="00F720C4" w:rsidP="005A24F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legislaţieinaţionale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F720C4" w:rsidRDefault="00F720C4" w:rsidP="00F720C4">
            <w:pPr>
              <w:pStyle w:val="a3"/>
              <w:spacing w:line="360" w:lineRule="auto"/>
              <w:ind w:left="142" w:right="-61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pct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</w:t>
            </w:r>
            <w:r w:rsidRPr="00315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15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5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6/7  din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2024 ,,</w:t>
            </w:r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v</w:t>
            </w:r>
            <w:r w:rsidRPr="009866D9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nzarea-cumpărarea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surplusurilor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de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teren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lângă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casele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720C4" w:rsidRPr="00F720C4" w:rsidRDefault="00F720C4" w:rsidP="00F720C4">
            <w:pPr>
              <w:pStyle w:val="a3"/>
              <w:spacing w:line="360" w:lineRule="auto"/>
              <w:ind w:left="142" w:right="-61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F720C4">
              <w:rPr>
                <w:rFonts w:ascii="Times New Roman" w:hAnsi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sintagma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,,1849 (o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patruzeci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),,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,,2773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șapte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șaptezeci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</w:t>
            </w:r>
            <w:r w:rsidRPr="00F720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7254F5" w:rsidRDefault="00F720C4" w:rsidP="005A24F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şievidenţierea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0F2085" w:rsidRDefault="00F720C4" w:rsidP="005A24F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F208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ab/>
            </w:r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7254F5" w:rsidRDefault="00F720C4" w:rsidP="005A24F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4" w:rsidRPr="00A90720" w:rsidRDefault="00F720C4" w:rsidP="00F720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62, 63 (1)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nr. 100 din 22.12.2017,</w:t>
            </w:r>
          </w:p>
          <w:p w:rsidR="00F720C4" w:rsidRPr="000F2085" w:rsidRDefault="00F720C4" w:rsidP="00F720C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gram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14 (1), (3), 20 (5)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436 – XVI din 28.12.2006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F720C4" w:rsidRPr="000F2085" w:rsidTr="005A24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C4" w:rsidRPr="000F2085" w:rsidRDefault="00F720C4" w:rsidP="005A24F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0F2085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6</w:t>
            </w:r>
            <w:r w:rsidRPr="000F2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F2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Constatărileexpertizeianticorupție.</w:t>
            </w:r>
          </w:p>
        </w:tc>
      </w:tr>
      <w:tr w:rsidR="00F720C4" w:rsidRPr="00B25DB1" w:rsidTr="005A24F3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C4" w:rsidRPr="000F2085" w:rsidRDefault="00F720C4" w:rsidP="005A24F3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0F2085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 xml:space="preserve">  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571"/>
      </w:tblGrid>
      <w:tr w:rsidR="00F720C4" w:rsidRPr="000F2085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4" w:rsidRPr="000F2085" w:rsidRDefault="00F720C4" w:rsidP="005A24F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08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0F2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2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F720C4" w:rsidRPr="00B25DB1" w:rsidTr="005A24F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4" w:rsidRPr="000F2085" w:rsidRDefault="00F720C4" w:rsidP="005A24F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0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F720C4" w:rsidRPr="000F2085" w:rsidRDefault="00F720C4" w:rsidP="00F7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20C4" w:rsidRPr="000F2085" w:rsidRDefault="00F720C4" w:rsidP="00F7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20C4" w:rsidRPr="005D31F2" w:rsidRDefault="00F720C4" w:rsidP="00F720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D31F2">
        <w:rPr>
          <w:rFonts w:ascii="Times New Roman" w:hAnsi="Times New Roman" w:cs="Times New Roman"/>
          <w:sz w:val="28"/>
          <w:szCs w:val="28"/>
          <w:lang w:val="it-IT"/>
        </w:rPr>
        <w:t>Primar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interimar</w:t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D31F2">
        <w:rPr>
          <w:rFonts w:ascii="Times New Roman" w:hAnsi="Times New Roman" w:cs="Times New Roman"/>
          <w:sz w:val="28"/>
          <w:szCs w:val="28"/>
          <w:lang w:val="it-IT"/>
        </w:rPr>
        <w:tab/>
        <w:t>Valentin Capațina</w:t>
      </w:r>
    </w:p>
    <w:p w:rsidR="00F720C4" w:rsidRPr="007254F5" w:rsidRDefault="00F720C4" w:rsidP="00F720C4">
      <w:pPr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Olga Conac</w:t>
      </w:r>
    </w:p>
    <w:p w:rsidR="00F720C4" w:rsidRPr="00F720C4" w:rsidRDefault="00F720C4" w:rsidP="00F720C4">
      <w:pPr>
        <w:rPr>
          <w:lang w:val="ro-RO"/>
        </w:rPr>
      </w:pPr>
    </w:p>
    <w:p w:rsidR="00A626C7" w:rsidRPr="00F720C4" w:rsidRDefault="00A626C7">
      <w:pPr>
        <w:rPr>
          <w:lang w:val="en-US"/>
        </w:rPr>
      </w:pPr>
    </w:p>
    <w:sectPr w:rsidR="00A626C7" w:rsidRPr="00F720C4" w:rsidSect="0092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0C4"/>
    <w:rsid w:val="00923CBE"/>
    <w:rsid w:val="00A626C7"/>
    <w:rsid w:val="00B25DB1"/>
    <w:rsid w:val="00E42365"/>
    <w:rsid w:val="00F7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0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720C4"/>
  </w:style>
  <w:style w:type="table" w:styleId="a5">
    <w:name w:val="Table Grid"/>
    <w:basedOn w:val="a1"/>
    <w:uiPriority w:val="59"/>
    <w:rsid w:val="00F72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a"/>
    <w:rsid w:val="00F720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720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72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2024-06-21T10:27:00Z</cp:lastPrinted>
  <dcterms:created xsi:type="dcterms:W3CDTF">2024-06-20T13:37:00Z</dcterms:created>
  <dcterms:modified xsi:type="dcterms:W3CDTF">2024-06-21T14:33:00Z</dcterms:modified>
</cp:coreProperties>
</file>