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4621" w:rsidRDefault="00904621" w:rsidP="00904621">
      <w:pPr>
        <w:pStyle w:val="a4"/>
        <w:jc w:val="right"/>
        <w:rPr>
          <w:rFonts w:ascii="Times New Roman" w:hAnsi="Times New Roman" w:cs="Times New Roman"/>
          <w:sz w:val="28"/>
          <w:szCs w:val="28"/>
          <w:lang w:val="en-US" w:eastAsia="ro-RO"/>
        </w:rPr>
      </w:pPr>
      <w:proofErr w:type="spellStart"/>
      <w:r>
        <w:rPr>
          <w:rFonts w:ascii="Times New Roman" w:hAnsi="Times New Roman" w:cs="Times New Roman"/>
          <w:sz w:val="28"/>
          <w:szCs w:val="28"/>
          <w:lang w:val="en-US" w:eastAsia="ro-RO"/>
        </w:rPr>
        <w:t>Proiect</w:t>
      </w:r>
      <w:proofErr w:type="spellEnd"/>
    </w:p>
    <w:p w:rsidR="00904621" w:rsidRDefault="00904621" w:rsidP="00904621">
      <w:pPr>
        <w:pStyle w:val="a4"/>
        <w:jc w:val="center"/>
        <w:rPr>
          <w:rFonts w:ascii="Times New Roman" w:hAnsi="Times New Roman" w:cs="Times New Roman"/>
          <w:sz w:val="28"/>
          <w:szCs w:val="28"/>
          <w:lang w:val="en-US" w:eastAsia="ro-RO"/>
        </w:rPr>
      </w:pPr>
      <w:r>
        <w:rPr>
          <w:rFonts w:ascii="Times New Roman" w:hAnsi="Times New Roman" w:cs="Times New Roman"/>
          <w:noProof/>
          <w:sz w:val="28"/>
          <w:szCs w:val="28"/>
          <w:lang w:eastAsia="ru-RU"/>
        </w:rPr>
        <w:drawing>
          <wp:inline distT="0" distB="0" distL="0" distR="0">
            <wp:extent cx="447675" cy="55245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9"/>
                    <pic:cNvPicPr>
                      <a:picLocks noChangeAspect="1" noChangeArrowheads="1"/>
                    </pic:cNvPicPr>
                  </pic:nvPicPr>
                  <pic:blipFill>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47675" cy="552450"/>
                    </a:xfrm>
                    <a:prstGeom prst="rect">
                      <a:avLst/>
                    </a:prstGeom>
                    <a:noFill/>
                    <a:ln>
                      <a:noFill/>
                    </a:ln>
                  </pic:spPr>
                </pic:pic>
              </a:graphicData>
            </a:graphic>
          </wp:inline>
        </w:drawing>
      </w:r>
    </w:p>
    <w:p w:rsidR="00904621" w:rsidRDefault="00904621" w:rsidP="00904621">
      <w:pPr>
        <w:pStyle w:val="a4"/>
        <w:jc w:val="center"/>
        <w:rPr>
          <w:rFonts w:ascii="Times New Roman" w:hAnsi="Times New Roman" w:cs="Times New Roman"/>
          <w:sz w:val="28"/>
          <w:szCs w:val="28"/>
          <w:lang w:val="it-IT" w:eastAsia="ro-RO"/>
        </w:rPr>
      </w:pPr>
      <w:r>
        <w:rPr>
          <w:rFonts w:ascii="Times New Roman" w:hAnsi="Times New Roman" w:cs="Times New Roman"/>
          <w:sz w:val="28"/>
          <w:szCs w:val="28"/>
          <w:lang w:val="it-IT" w:eastAsia="ro-RO"/>
        </w:rPr>
        <w:t>REPUBLICA MOLDOVA</w:t>
      </w:r>
    </w:p>
    <w:p w:rsidR="00904621" w:rsidRDefault="00904621" w:rsidP="00904621">
      <w:pPr>
        <w:pStyle w:val="a4"/>
        <w:jc w:val="center"/>
        <w:rPr>
          <w:rFonts w:ascii="Times New Roman" w:hAnsi="Times New Roman" w:cs="Times New Roman"/>
          <w:sz w:val="28"/>
          <w:szCs w:val="28"/>
          <w:lang w:val="it-IT" w:eastAsia="ro-RO"/>
        </w:rPr>
      </w:pPr>
      <w:r>
        <w:rPr>
          <w:rFonts w:ascii="Times New Roman" w:hAnsi="Times New Roman" w:cs="Times New Roman"/>
          <w:sz w:val="28"/>
          <w:szCs w:val="28"/>
          <w:lang w:val="it-IT" w:eastAsia="ro-RO"/>
        </w:rPr>
        <w:t>RAIONUL CĂUŞENI</w:t>
      </w:r>
    </w:p>
    <w:p w:rsidR="00904621" w:rsidRDefault="00904621" w:rsidP="00904621">
      <w:pPr>
        <w:pStyle w:val="a4"/>
        <w:jc w:val="center"/>
        <w:rPr>
          <w:rFonts w:ascii="Times New Roman" w:hAnsi="Times New Roman" w:cs="Times New Roman"/>
          <w:sz w:val="28"/>
          <w:szCs w:val="28"/>
          <w:lang w:val="it-IT" w:eastAsia="ro-RO"/>
        </w:rPr>
      </w:pPr>
      <w:r>
        <w:rPr>
          <w:rFonts w:ascii="Times New Roman" w:hAnsi="Times New Roman" w:cs="Times New Roman"/>
          <w:sz w:val="28"/>
          <w:szCs w:val="28"/>
          <w:lang w:val="it-IT" w:eastAsia="ro-RO"/>
        </w:rPr>
        <w:t>CONSILIUL ORĂȘENESC CĂUŞENI</w:t>
      </w:r>
    </w:p>
    <w:p w:rsidR="00904621" w:rsidRDefault="00904621" w:rsidP="00904621">
      <w:pPr>
        <w:pStyle w:val="a4"/>
        <w:jc w:val="center"/>
        <w:rPr>
          <w:rFonts w:ascii="Times New Roman" w:hAnsi="Times New Roman" w:cs="Times New Roman"/>
          <w:sz w:val="28"/>
          <w:szCs w:val="28"/>
          <w:lang w:val="it-IT" w:eastAsia="ru-RU"/>
        </w:rPr>
      </w:pPr>
    </w:p>
    <w:p w:rsidR="00904621" w:rsidRDefault="00904621" w:rsidP="00904621">
      <w:pPr>
        <w:pStyle w:val="a4"/>
        <w:jc w:val="center"/>
        <w:rPr>
          <w:rFonts w:ascii="Times New Roman" w:hAnsi="Times New Roman" w:cs="Times New Roman"/>
          <w:sz w:val="28"/>
          <w:szCs w:val="28"/>
          <w:lang w:val="it-IT"/>
        </w:rPr>
      </w:pPr>
      <w:r>
        <w:rPr>
          <w:rFonts w:ascii="Times New Roman" w:hAnsi="Times New Roman" w:cs="Times New Roman"/>
          <w:b/>
          <w:sz w:val="28"/>
          <w:szCs w:val="28"/>
          <w:lang w:val="it-IT"/>
        </w:rPr>
        <w:t>Decizie nr.</w:t>
      </w:r>
      <w:r>
        <w:rPr>
          <w:rFonts w:ascii="Times New Roman" w:hAnsi="Times New Roman" w:cs="Times New Roman"/>
          <w:sz w:val="28"/>
          <w:szCs w:val="28"/>
          <w:lang w:val="it-IT"/>
        </w:rPr>
        <w:t xml:space="preserve"> ___/___________</w:t>
      </w:r>
    </w:p>
    <w:p w:rsidR="00904621" w:rsidRDefault="00904621" w:rsidP="00904621">
      <w:pPr>
        <w:pStyle w:val="a4"/>
        <w:jc w:val="center"/>
        <w:rPr>
          <w:rFonts w:ascii="Times New Roman" w:hAnsi="Times New Roman" w:cs="Times New Roman"/>
          <w:b/>
          <w:sz w:val="28"/>
          <w:szCs w:val="28"/>
          <w:lang w:val="it-IT"/>
        </w:rPr>
      </w:pPr>
      <w:r>
        <w:rPr>
          <w:rFonts w:ascii="Times New Roman" w:hAnsi="Times New Roman" w:cs="Times New Roman"/>
          <w:b/>
          <w:sz w:val="28"/>
          <w:szCs w:val="28"/>
          <w:lang w:val="it-IT"/>
        </w:rPr>
        <w:t xml:space="preserve">din </w:t>
      </w:r>
      <w:r>
        <w:rPr>
          <w:rFonts w:ascii="Times New Roman" w:hAnsi="Times New Roman" w:cs="Times New Roman"/>
          <w:sz w:val="28"/>
          <w:szCs w:val="28"/>
          <w:lang w:val="it-IT"/>
        </w:rPr>
        <w:t>____</w:t>
      </w:r>
      <w:r>
        <w:rPr>
          <w:rFonts w:ascii="Times New Roman" w:hAnsi="Times New Roman" w:cs="Times New Roman"/>
          <w:b/>
          <w:sz w:val="28"/>
          <w:szCs w:val="28"/>
          <w:lang w:val="it-IT"/>
        </w:rPr>
        <w:t>_______ 2025</w:t>
      </w:r>
    </w:p>
    <w:p w:rsidR="00904621" w:rsidRDefault="00904621" w:rsidP="00904621">
      <w:pPr>
        <w:pStyle w:val="a4"/>
        <w:jc w:val="both"/>
        <w:rPr>
          <w:rFonts w:ascii="Times New Roman" w:hAnsi="Times New Roman" w:cs="Times New Roman"/>
          <w:b/>
          <w:sz w:val="28"/>
          <w:szCs w:val="28"/>
          <w:lang w:val="it-IT"/>
        </w:rPr>
      </w:pPr>
    </w:p>
    <w:p w:rsidR="00904621" w:rsidRDefault="00904621" w:rsidP="00904621">
      <w:pPr>
        <w:pStyle w:val="a5"/>
        <w:jc w:val="both"/>
        <w:rPr>
          <w:rFonts w:ascii="Times New Roman" w:hAnsi="Times New Roman" w:cs="Times New Roman"/>
          <w:sz w:val="28"/>
          <w:szCs w:val="28"/>
          <w:lang w:val="it-IT"/>
        </w:rPr>
      </w:pPr>
      <w:r>
        <w:rPr>
          <w:rFonts w:ascii="Times New Roman" w:hAnsi="Times New Roman" w:cs="Times New Roman"/>
          <w:sz w:val="28"/>
          <w:szCs w:val="28"/>
          <w:lang w:val="it-IT"/>
        </w:rPr>
        <w:t>Cu privire la aprobarea lucrărilor cadastrale de</w:t>
      </w:r>
    </w:p>
    <w:p w:rsidR="00904621" w:rsidRDefault="00904621" w:rsidP="00904621">
      <w:pPr>
        <w:pStyle w:val="a5"/>
        <w:jc w:val="both"/>
        <w:rPr>
          <w:rFonts w:ascii="Times New Roman" w:hAnsi="Times New Roman" w:cs="Times New Roman"/>
          <w:sz w:val="28"/>
          <w:szCs w:val="28"/>
          <w:lang w:val="it-IT"/>
        </w:rPr>
      </w:pPr>
      <w:r>
        <w:rPr>
          <w:rStyle w:val="normaltextrun"/>
          <w:rFonts w:ascii="Times New Roman" w:hAnsi="Times New Roman" w:cs="Times New Roman"/>
          <w:sz w:val="28"/>
          <w:szCs w:val="28"/>
          <w:lang w:val="ro-RO"/>
        </w:rPr>
        <w:t>delimitare selectivă a</w:t>
      </w:r>
      <w:r>
        <w:rPr>
          <w:rFonts w:ascii="Times New Roman" w:hAnsi="Times New Roman" w:cs="Times New Roman"/>
          <w:sz w:val="28"/>
          <w:szCs w:val="28"/>
          <w:lang w:val="it-IT"/>
        </w:rPr>
        <w:t xml:space="preserve"> terenurilor proprietate publică </w:t>
      </w:r>
    </w:p>
    <w:p w:rsidR="00904621" w:rsidRDefault="00904621" w:rsidP="00904621">
      <w:pPr>
        <w:pStyle w:val="a5"/>
        <w:jc w:val="both"/>
        <w:rPr>
          <w:rFonts w:ascii="Times New Roman" w:hAnsi="Times New Roman" w:cs="Times New Roman"/>
          <w:bCs/>
          <w:sz w:val="28"/>
          <w:szCs w:val="28"/>
          <w:lang w:val="it-IT"/>
        </w:rPr>
      </w:pPr>
      <w:r>
        <w:rPr>
          <w:rFonts w:ascii="Times New Roman" w:hAnsi="Times New Roman" w:cs="Times New Roman"/>
          <w:sz w:val="28"/>
          <w:szCs w:val="28"/>
          <w:lang w:val="it-IT"/>
        </w:rPr>
        <w:t xml:space="preserve">a UAT  </w:t>
      </w:r>
      <w:r>
        <w:rPr>
          <w:rFonts w:ascii="Times New Roman" w:hAnsi="Times New Roman" w:cs="Times New Roman"/>
          <w:bCs/>
          <w:sz w:val="28"/>
          <w:szCs w:val="28"/>
          <w:lang w:val="it-IT"/>
        </w:rPr>
        <w:t xml:space="preserve">orașul Căușeni, planurilor geometrice </w:t>
      </w:r>
    </w:p>
    <w:p w:rsidR="00904621" w:rsidRDefault="00904621" w:rsidP="00904621">
      <w:pPr>
        <w:pStyle w:val="a5"/>
        <w:jc w:val="both"/>
        <w:rPr>
          <w:rFonts w:ascii="Times New Roman" w:hAnsi="Times New Roman" w:cs="Times New Roman"/>
          <w:bCs/>
          <w:sz w:val="28"/>
          <w:szCs w:val="28"/>
          <w:lang w:val="it-IT"/>
        </w:rPr>
      </w:pPr>
      <w:r>
        <w:rPr>
          <w:rFonts w:ascii="Times New Roman" w:hAnsi="Times New Roman" w:cs="Times New Roman"/>
          <w:bCs/>
          <w:sz w:val="28"/>
          <w:szCs w:val="28"/>
          <w:lang w:val="ro-RO"/>
        </w:rPr>
        <w:t>ș</w:t>
      </w:r>
      <w:r>
        <w:rPr>
          <w:rFonts w:ascii="Times New Roman" w:hAnsi="Times New Roman" w:cs="Times New Roman"/>
          <w:bCs/>
          <w:sz w:val="28"/>
          <w:szCs w:val="28"/>
          <w:lang w:val="it-IT"/>
        </w:rPr>
        <w:t xml:space="preserve">i de contur și înregistrarea dreptului </w:t>
      </w:r>
    </w:p>
    <w:p w:rsidR="00904621" w:rsidRDefault="00904621" w:rsidP="00904621">
      <w:pPr>
        <w:pStyle w:val="a5"/>
        <w:jc w:val="both"/>
        <w:rPr>
          <w:rFonts w:ascii="Times New Roman" w:hAnsi="Times New Roman" w:cs="Times New Roman"/>
          <w:sz w:val="28"/>
          <w:szCs w:val="28"/>
          <w:lang w:val="it-IT"/>
        </w:rPr>
      </w:pPr>
      <w:r>
        <w:rPr>
          <w:rFonts w:ascii="Times New Roman" w:hAnsi="Times New Roman" w:cs="Times New Roman"/>
          <w:bCs/>
          <w:sz w:val="28"/>
          <w:szCs w:val="28"/>
          <w:lang w:val="it-IT"/>
        </w:rPr>
        <w:t>de proprietate în Registrul Bunurilor Imobile</w:t>
      </w:r>
    </w:p>
    <w:p w:rsidR="00904621" w:rsidRDefault="00904621" w:rsidP="00904621">
      <w:pPr>
        <w:pStyle w:val="a4"/>
        <w:jc w:val="both"/>
        <w:rPr>
          <w:rFonts w:ascii="Times New Roman" w:hAnsi="Times New Roman" w:cs="Times New Roman"/>
          <w:sz w:val="28"/>
          <w:szCs w:val="28"/>
          <w:lang w:val="it-IT"/>
        </w:rPr>
      </w:pPr>
      <w:r>
        <w:rPr>
          <w:rFonts w:ascii="Times New Roman" w:hAnsi="Times New Roman" w:cs="Times New Roman"/>
          <w:sz w:val="28"/>
          <w:szCs w:val="28"/>
          <w:lang w:val="it-IT"/>
        </w:rPr>
        <w:tab/>
      </w:r>
    </w:p>
    <w:p w:rsidR="00904621" w:rsidRDefault="00904621" w:rsidP="00904621">
      <w:pPr>
        <w:pStyle w:val="a4"/>
        <w:spacing w:line="276" w:lineRule="auto"/>
        <w:ind w:left="720" w:firstLine="696"/>
        <w:jc w:val="both"/>
        <w:rPr>
          <w:rFonts w:ascii="Times New Roman" w:hAnsi="Times New Roman" w:cs="Times New Roman"/>
          <w:sz w:val="28"/>
          <w:szCs w:val="28"/>
          <w:lang w:val="ro-RO"/>
        </w:rPr>
      </w:pPr>
      <w:r>
        <w:rPr>
          <w:rFonts w:ascii="Times New Roman" w:hAnsi="Times New Roman" w:cs="Times New Roman"/>
          <w:sz w:val="28"/>
          <w:szCs w:val="28"/>
          <w:lang w:val="ro-RO"/>
        </w:rPr>
        <w:t>Având în vedere:</w:t>
      </w:r>
    </w:p>
    <w:p w:rsidR="00904621" w:rsidRDefault="00904621" w:rsidP="00904621">
      <w:pPr>
        <w:pStyle w:val="a4"/>
        <w:numPr>
          <w:ilvl w:val="0"/>
          <w:numId w:val="1"/>
        </w:numPr>
        <w:spacing w:line="276" w:lineRule="auto"/>
        <w:ind w:left="851" w:hanging="294"/>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Cererea cet. </w:t>
      </w:r>
      <w:r w:rsidR="00D47BF0">
        <w:rPr>
          <w:rFonts w:ascii="Times New Roman" w:hAnsi="Times New Roman" w:cs="Times New Roman"/>
          <w:sz w:val="28"/>
          <w:szCs w:val="28"/>
          <w:lang w:val="ro-RO"/>
        </w:rPr>
        <w:t>xxxxx</w:t>
      </w:r>
      <w:r>
        <w:rPr>
          <w:rFonts w:ascii="Times New Roman" w:hAnsi="Times New Roman" w:cs="Times New Roman"/>
          <w:sz w:val="28"/>
          <w:szCs w:val="28"/>
          <w:lang w:val="ro-RO"/>
        </w:rPr>
        <w:t xml:space="preserve">, </w:t>
      </w:r>
      <w:r>
        <w:rPr>
          <w:rFonts w:ascii="Times New Roman" w:hAnsi="Times New Roman" w:cs="Times New Roman"/>
          <w:color w:val="000000" w:themeColor="text1"/>
          <w:sz w:val="28"/>
          <w:szCs w:val="28"/>
          <w:lang w:val="ro-RO"/>
        </w:rPr>
        <w:t xml:space="preserve">domiciliată în or. Căușeni, str. A. </w:t>
      </w:r>
      <w:r w:rsidR="00D47BF0">
        <w:rPr>
          <w:rFonts w:ascii="Times New Roman" w:hAnsi="Times New Roman" w:cs="Times New Roman"/>
          <w:color w:val="000000" w:themeColor="text1"/>
          <w:sz w:val="28"/>
          <w:szCs w:val="28"/>
          <w:lang w:val="ro-RO"/>
        </w:rPr>
        <w:t>xxxxxx</w:t>
      </w:r>
      <w:r>
        <w:rPr>
          <w:rFonts w:ascii="Times New Roman" w:hAnsi="Times New Roman" w:cs="Times New Roman"/>
          <w:color w:val="000000" w:themeColor="text1"/>
          <w:sz w:val="28"/>
          <w:szCs w:val="28"/>
          <w:lang w:val="ro-RO"/>
        </w:rPr>
        <w:t xml:space="preserve"> înregistrată în Registrul comun al primăriei Căușeni cu nr. de intrare 02/1-25-43 din 14.01.2025</w:t>
      </w:r>
    </w:p>
    <w:p w:rsidR="00904621" w:rsidRDefault="00904621" w:rsidP="00904621">
      <w:pPr>
        <w:pStyle w:val="a4"/>
        <w:numPr>
          <w:ilvl w:val="0"/>
          <w:numId w:val="1"/>
        </w:numPr>
        <w:spacing w:line="276" w:lineRule="auto"/>
        <w:ind w:left="851" w:hanging="294"/>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actele de inventariere a bunurilor imobile </w:t>
      </w:r>
      <w:r>
        <w:rPr>
          <w:rFonts w:ascii="Times New Roman" w:hAnsi="Times New Roman" w:cs="Times New Roman"/>
          <w:bCs/>
          <w:sz w:val="28"/>
          <w:szCs w:val="28"/>
          <w:lang w:val="it-IT"/>
        </w:rPr>
        <w:t>proprietatea public</w:t>
      </w:r>
      <w:r>
        <w:rPr>
          <w:rFonts w:ascii="Times New Roman" w:hAnsi="Times New Roman" w:cs="Times New Roman"/>
          <w:bCs/>
          <w:sz w:val="28"/>
          <w:szCs w:val="28"/>
          <w:lang w:val="ro-RO"/>
        </w:rPr>
        <w:t>ă a</w:t>
      </w:r>
      <w:r>
        <w:rPr>
          <w:rFonts w:ascii="Times New Roman" w:hAnsi="Times New Roman" w:cs="Times New Roman"/>
          <w:bCs/>
          <w:sz w:val="28"/>
          <w:szCs w:val="28"/>
          <w:lang w:val="it-IT"/>
        </w:rPr>
        <w:t xml:space="preserve"> UAT orașului Căușeni</w:t>
      </w:r>
      <w:r>
        <w:rPr>
          <w:rFonts w:ascii="Times New Roman" w:hAnsi="Times New Roman" w:cs="Times New Roman"/>
          <w:bCs/>
          <w:sz w:val="28"/>
          <w:szCs w:val="28"/>
          <w:lang w:val="ro-RO"/>
        </w:rPr>
        <w:t>,</w:t>
      </w:r>
    </w:p>
    <w:p w:rsidR="00904621" w:rsidRDefault="00904621" w:rsidP="00904621">
      <w:pPr>
        <w:pStyle w:val="a4"/>
        <w:numPr>
          <w:ilvl w:val="0"/>
          <w:numId w:val="1"/>
        </w:numPr>
        <w:spacing w:line="276" w:lineRule="auto"/>
        <w:ind w:left="851" w:hanging="294"/>
        <w:jc w:val="both"/>
        <w:rPr>
          <w:rFonts w:ascii="Times New Roman" w:hAnsi="Times New Roman" w:cs="Times New Roman"/>
          <w:sz w:val="28"/>
          <w:szCs w:val="28"/>
          <w:lang w:val="ro-RO"/>
        </w:rPr>
      </w:pPr>
      <w:r>
        <w:rPr>
          <w:rFonts w:ascii="Times New Roman" w:hAnsi="Times New Roman" w:cs="Times New Roman"/>
          <w:bCs/>
          <w:sz w:val="28"/>
          <w:szCs w:val="28"/>
          <w:lang w:val="ro-RO"/>
        </w:rPr>
        <w:t>avizele comisiilor consultative de specialitate a Consiliului orășenesc Căușeni.</w:t>
      </w:r>
    </w:p>
    <w:p w:rsidR="00904621" w:rsidRDefault="00904621" w:rsidP="00904621">
      <w:pPr>
        <w:pStyle w:val="a4"/>
        <w:spacing w:line="276" w:lineRule="auto"/>
        <w:ind w:left="851" w:hanging="294"/>
        <w:jc w:val="both"/>
        <w:rPr>
          <w:rFonts w:ascii="Times New Roman" w:hAnsi="Times New Roman" w:cs="Times New Roman"/>
          <w:sz w:val="28"/>
          <w:szCs w:val="28"/>
          <w:lang w:val="ro-RO"/>
        </w:rPr>
      </w:pPr>
      <w:r>
        <w:rPr>
          <w:rFonts w:ascii="Times New Roman" w:hAnsi="Times New Roman" w:cs="Times New Roman"/>
          <w:sz w:val="28"/>
          <w:szCs w:val="28"/>
          <w:lang w:val="ro-RO"/>
        </w:rPr>
        <w:t>În  conformitate cu:</w:t>
      </w:r>
    </w:p>
    <w:p w:rsidR="00904621" w:rsidRDefault="00904621" w:rsidP="00904621">
      <w:pPr>
        <w:pStyle w:val="a4"/>
        <w:numPr>
          <w:ilvl w:val="0"/>
          <w:numId w:val="2"/>
        </w:numPr>
        <w:spacing w:line="276" w:lineRule="auto"/>
        <w:ind w:left="851" w:hanging="294"/>
        <w:jc w:val="both"/>
        <w:rPr>
          <w:rFonts w:ascii="Times New Roman" w:hAnsi="Times New Roman" w:cs="Times New Roman"/>
          <w:sz w:val="28"/>
          <w:szCs w:val="28"/>
          <w:lang w:val="ro-RO"/>
        </w:rPr>
      </w:pPr>
      <w:r>
        <w:rPr>
          <w:rFonts w:ascii="Times New Roman" w:hAnsi="Times New Roman" w:cs="Times New Roman"/>
          <w:color w:val="000000" w:themeColor="text1"/>
          <w:sz w:val="28"/>
          <w:szCs w:val="28"/>
          <w:lang w:val="it-IT"/>
        </w:rPr>
        <w:t xml:space="preserve">art. 8, 16, 17 (2), art. 20 (1) a Legii privind delimitarea proprietății publice nr. 29 din 05.04.2018, </w:t>
      </w:r>
    </w:p>
    <w:p w:rsidR="00904621" w:rsidRDefault="00904621" w:rsidP="00904621">
      <w:pPr>
        <w:pStyle w:val="a4"/>
        <w:numPr>
          <w:ilvl w:val="0"/>
          <w:numId w:val="2"/>
        </w:numPr>
        <w:spacing w:line="276" w:lineRule="auto"/>
        <w:ind w:left="851" w:hanging="294"/>
        <w:jc w:val="both"/>
        <w:rPr>
          <w:rFonts w:ascii="Times New Roman" w:hAnsi="Times New Roman" w:cs="Times New Roman"/>
          <w:sz w:val="28"/>
          <w:szCs w:val="28"/>
          <w:lang w:val="ro-RO"/>
        </w:rPr>
      </w:pPr>
      <w:r>
        <w:rPr>
          <w:rFonts w:ascii="Times New Roman" w:hAnsi="Times New Roman" w:cs="Times New Roman"/>
          <w:color w:val="000000" w:themeColor="text1"/>
          <w:sz w:val="28"/>
          <w:szCs w:val="28"/>
          <w:lang w:val="it-IT"/>
        </w:rPr>
        <w:t>art. 3 (2), lit. a), b), e) din Legea privind administrarea și deetatizarea proprietății publice nr. 121- XVI din 2/25 din 28.02.2025,</w:t>
      </w:r>
    </w:p>
    <w:p w:rsidR="00904621" w:rsidRDefault="00904621" w:rsidP="00904621">
      <w:pPr>
        <w:pStyle w:val="a4"/>
        <w:numPr>
          <w:ilvl w:val="0"/>
          <w:numId w:val="2"/>
        </w:numPr>
        <w:spacing w:line="276" w:lineRule="auto"/>
        <w:ind w:left="851" w:hanging="294"/>
        <w:jc w:val="both"/>
        <w:rPr>
          <w:rFonts w:ascii="Times New Roman" w:hAnsi="Times New Roman" w:cs="Times New Roman"/>
          <w:sz w:val="28"/>
          <w:szCs w:val="28"/>
          <w:lang w:val="ro-RO"/>
        </w:rPr>
      </w:pPr>
      <w:r>
        <w:rPr>
          <w:rFonts w:ascii="Times New Roman" w:hAnsi="Times New Roman" w:cs="Times New Roman"/>
          <w:color w:val="000000" w:themeColor="text1"/>
          <w:sz w:val="28"/>
          <w:szCs w:val="28"/>
          <w:lang w:val="ro-RO"/>
        </w:rPr>
        <w:t>în baza Regulamentulul privind modul de delimitare a bunurilor imobile proprietate publică, aprobat prin Hotărârea Guvernului Republicii Moldova nr. 63 din 11.02.2019</w:t>
      </w:r>
    </w:p>
    <w:p w:rsidR="00904621" w:rsidRDefault="00904621" w:rsidP="00904621">
      <w:pPr>
        <w:pStyle w:val="a4"/>
        <w:numPr>
          <w:ilvl w:val="0"/>
          <w:numId w:val="2"/>
        </w:numPr>
        <w:spacing w:line="276" w:lineRule="auto"/>
        <w:ind w:left="851" w:hanging="294"/>
        <w:jc w:val="both"/>
        <w:rPr>
          <w:rFonts w:ascii="Times New Roman" w:hAnsi="Times New Roman" w:cs="Times New Roman"/>
          <w:sz w:val="28"/>
          <w:szCs w:val="28"/>
          <w:lang w:val="ro-RO"/>
        </w:rPr>
      </w:pPr>
      <w:proofErr w:type="spellStart"/>
      <w:r>
        <w:rPr>
          <w:rFonts w:ascii="Times New Roman" w:hAnsi="Times New Roman" w:cs="Times New Roman"/>
          <w:color w:val="000000" w:themeColor="text1"/>
          <w:sz w:val="28"/>
          <w:szCs w:val="28"/>
          <w:lang w:val="en-US"/>
        </w:rPr>
        <w:t>întemeiul</w:t>
      </w:r>
      <w:proofErr w:type="spellEnd"/>
      <w:r>
        <w:rPr>
          <w:rFonts w:ascii="Times New Roman" w:hAnsi="Times New Roman" w:cs="Times New Roman"/>
          <w:color w:val="000000" w:themeColor="text1"/>
          <w:sz w:val="28"/>
          <w:szCs w:val="28"/>
          <w:lang w:val="en-US"/>
        </w:rPr>
        <w:t xml:space="preserve"> art. art. 3, 5 (1</w:t>
      </w:r>
      <w:r w:rsidR="00D47BF0">
        <w:rPr>
          <w:rFonts w:ascii="Times New Roman" w:hAnsi="Times New Roman" w:cs="Times New Roman"/>
          <w:color w:val="000000" w:themeColor="text1"/>
          <w:sz w:val="28"/>
          <w:szCs w:val="28"/>
          <w:lang w:val="en-US"/>
        </w:rPr>
        <w:t xml:space="preserve">), 7, 10, 14 (1), (2), </w:t>
      </w:r>
      <w:proofErr w:type="spellStart"/>
      <w:r w:rsidR="00D47BF0">
        <w:rPr>
          <w:rFonts w:ascii="Times New Roman" w:hAnsi="Times New Roman" w:cs="Times New Roman"/>
          <w:color w:val="000000" w:themeColor="text1"/>
          <w:sz w:val="28"/>
          <w:szCs w:val="28"/>
          <w:lang w:val="en-US"/>
        </w:rPr>
        <w:t>lit.b</w:t>
      </w:r>
      <w:proofErr w:type="spellEnd"/>
      <w:r w:rsidR="00D47BF0">
        <w:rPr>
          <w:rFonts w:ascii="Times New Roman" w:hAnsi="Times New Roman" w:cs="Times New Roman"/>
          <w:color w:val="000000" w:themeColor="text1"/>
          <w:sz w:val="28"/>
          <w:szCs w:val="28"/>
          <w:lang w:val="en-US"/>
        </w:rPr>
        <w:t xml:space="preserve">), </w:t>
      </w:r>
      <w:r>
        <w:rPr>
          <w:rFonts w:ascii="Times New Roman" w:hAnsi="Times New Roman" w:cs="Times New Roman"/>
          <w:color w:val="000000" w:themeColor="text1"/>
          <w:sz w:val="28"/>
          <w:szCs w:val="28"/>
          <w:lang w:val="en-US"/>
        </w:rPr>
        <w:t xml:space="preserve">20 (5) din </w:t>
      </w:r>
      <w:proofErr w:type="spellStart"/>
      <w:r>
        <w:rPr>
          <w:rFonts w:ascii="Times New Roman" w:hAnsi="Times New Roman" w:cs="Times New Roman"/>
          <w:color w:val="000000" w:themeColor="text1"/>
          <w:sz w:val="28"/>
          <w:szCs w:val="28"/>
          <w:lang w:val="en-US"/>
        </w:rPr>
        <w:t>Legea</w:t>
      </w:r>
      <w:proofErr w:type="spellEnd"/>
      <w:r w:rsidR="00D47BF0">
        <w:rPr>
          <w:rFonts w:ascii="Times New Roman" w:hAnsi="Times New Roman" w:cs="Times New Roman"/>
          <w:color w:val="000000" w:themeColor="text1"/>
          <w:sz w:val="28"/>
          <w:szCs w:val="28"/>
          <w:lang w:val="en-US"/>
        </w:rPr>
        <w:t xml:space="preserve"> </w:t>
      </w:r>
      <w:proofErr w:type="spellStart"/>
      <w:r>
        <w:rPr>
          <w:rFonts w:ascii="Times New Roman" w:hAnsi="Times New Roman" w:cs="Times New Roman"/>
          <w:color w:val="000000" w:themeColor="text1"/>
          <w:sz w:val="28"/>
          <w:szCs w:val="28"/>
          <w:lang w:val="en-US"/>
        </w:rPr>
        <w:t>privind</w:t>
      </w:r>
      <w:proofErr w:type="spellEnd"/>
      <w:r w:rsidR="00D47BF0">
        <w:rPr>
          <w:rFonts w:ascii="Times New Roman" w:hAnsi="Times New Roman" w:cs="Times New Roman"/>
          <w:color w:val="000000" w:themeColor="text1"/>
          <w:sz w:val="28"/>
          <w:szCs w:val="28"/>
          <w:lang w:val="en-US"/>
        </w:rPr>
        <w:t xml:space="preserve"> </w:t>
      </w:r>
      <w:proofErr w:type="spellStart"/>
      <w:r>
        <w:rPr>
          <w:rFonts w:ascii="Times New Roman" w:hAnsi="Times New Roman" w:cs="Times New Roman"/>
          <w:color w:val="000000" w:themeColor="text1"/>
          <w:sz w:val="28"/>
          <w:szCs w:val="28"/>
          <w:lang w:val="en-US"/>
        </w:rPr>
        <w:t>administrația</w:t>
      </w:r>
      <w:proofErr w:type="spellEnd"/>
      <w:r w:rsidR="00D47BF0">
        <w:rPr>
          <w:rFonts w:ascii="Times New Roman" w:hAnsi="Times New Roman" w:cs="Times New Roman"/>
          <w:color w:val="000000" w:themeColor="text1"/>
          <w:sz w:val="28"/>
          <w:szCs w:val="28"/>
          <w:lang w:val="en-US"/>
        </w:rPr>
        <w:t xml:space="preserve"> public </w:t>
      </w:r>
      <w:proofErr w:type="spellStart"/>
      <w:r>
        <w:rPr>
          <w:rFonts w:ascii="Times New Roman" w:hAnsi="Times New Roman" w:cs="Times New Roman"/>
          <w:color w:val="000000" w:themeColor="text1"/>
          <w:sz w:val="28"/>
          <w:szCs w:val="28"/>
          <w:lang w:val="en-US"/>
        </w:rPr>
        <w:t>locală</w:t>
      </w:r>
      <w:proofErr w:type="spellEnd"/>
      <w:r>
        <w:rPr>
          <w:rFonts w:ascii="Times New Roman" w:hAnsi="Times New Roman" w:cs="Times New Roman"/>
          <w:color w:val="000000" w:themeColor="text1"/>
          <w:sz w:val="28"/>
          <w:szCs w:val="28"/>
          <w:lang w:val="en-US"/>
        </w:rPr>
        <w:t xml:space="preserve"> nr. 436 – XVI/28.12.2006, </w:t>
      </w:r>
      <w:proofErr w:type="spellStart"/>
      <w:r>
        <w:rPr>
          <w:rFonts w:ascii="Times New Roman" w:hAnsi="Times New Roman" w:cs="Times New Roman"/>
          <w:color w:val="000000" w:themeColor="text1"/>
          <w:sz w:val="28"/>
          <w:szCs w:val="28"/>
          <w:lang w:val="en-US"/>
        </w:rPr>
        <w:t>Consiliul</w:t>
      </w:r>
      <w:proofErr w:type="spellEnd"/>
      <w:r w:rsidR="00D47BF0">
        <w:rPr>
          <w:rFonts w:ascii="Times New Roman" w:hAnsi="Times New Roman" w:cs="Times New Roman"/>
          <w:color w:val="000000" w:themeColor="text1"/>
          <w:sz w:val="28"/>
          <w:szCs w:val="28"/>
          <w:lang w:val="en-US"/>
        </w:rPr>
        <w:t xml:space="preserve"> </w:t>
      </w:r>
      <w:proofErr w:type="spellStart"/>
      <w:r>
        <w:rPr>
          <w:rFonts w:ascii="Times New Roman" w:hAnsi="Times New Roman" w:cs="Times New Roman"/>
          <w:color w:val="000000" w:themeColor="text1"/>
          <w:sz w:val="28"/>
          <w:szCs w:val="28"/>
          <w:lang w:val="en-US"/>
        </w:rPr>
        <w:t>orăşenesc</w:t>
      </w:r>
      <w:proofErr w:type="spellEnd"/>
      <w:r w:rsidR="00D47BF0">
        <w:rPr>
          <w:rFonts w:ascii="Times New Roman" w:hAnsi="Times New Roman" w:cs="Times New Roman"/>
          <w:color w:val="000000" w:themeColor="text1"/>
          <w:sz w:val="28"/>
          <w:szCs w:val="28"/>
          <w:lang w:val="en-US"/>
        </w:rPr>
        <w:t xml:space="preserve"> </w:t>
      </w:r>
      <w:proofErr w:type="spellStart"/>
      <w:r>
        <w:rPr>
          <w:rFonts w:ascii="Times New Roman" w:hAnsi="Times New Roman" w:cs="Times New Roman"/>
          <w:color w:val="000000" w:themeColor="text1"/>
          <w:sz w:val="28"/>
          <w:szCs w:val="28"/>
          <w:lang w:val="en-US"/>
        </w:rPr>
        <w:t>Căușeni</w:t>
      </w:r>
      <w:proofErr w:type="spellEnd"/>
      <w:r>
        <w:rPr>
          <w:rFonts w:ascii="Times New Roman" w:hAnsi="Times New Roman" w:cs="Times New Roman"/>
          <w:color w:val="000000" w:themeColor="text1"/>
          <w:sz w:val="28"/>
          <w:szCs w:val="28"/>
          <w:lang w:val="en-US"/>
        </w:rPr>
        <w:t xml:space="preserve">, </w:t>
      </w:r>
      <w:r>
        <w:rPr>
          <w:rFonts w:ascii="Times New Roman" w:hAnsi="Times New Roman" w:cs="Times New Roman"/>
          <w:b/>
          <w:color w:val="000000" w:themeColor="text1"/>
          <w:sz w:val="28"/>
          <w:szCs w:val="28"/>
          <w:lang w:val="en-US"/>
        </w:rPr>
        <w:t>DECIDE:</w:t>
      </w:r>
    </w:p>
    <w:p w:rsidR="00904621" w:rsidRDefault="00904621" w:rsidP="00904621">
      <w:pPr>
        <w:pStyle w:val="a4"/>
        <w:spacing w:line="276" w:lineRule="auto"/>
        <w:jc w:val="both"/>
        <w:rPr>
          <w:rFonts w:ascii="Times New Roman" w:hAnsi="Times New Roman" w:cs="Times New Roman"/>
          <w:sz w:val="28"/>
          <w:szCs w:val="28"/>
          <w:lang w:val="ro-RO"/>
        </w:rPr>
      </w:pPr>
    </w:p>
    <w:p w:rsidR="00904621" w:rsidRPr="00904621" w:rsidRDefault="00904621" w:rsidP="00904621">
      <w:pPr>
        <w:pStyle w:val="a5"/>
        <w:numPr>
          <w:ilvl w:val="0"/>
          <w:numId w:val="3"/>
        </w:numPr>
        <w:jc w:val="both"/>
        <w:rPr>
          <w:rStyle w:val="normaltextrun"/>
          <w:lang w:val="en-US"/>
        </w:rPr>
      </w:pPr>
      <w:r>
        <w:rPr>
          <w:rStyle w:val="normaltextrun"/>
          <w:rFonts w:ascii="Times New Roman" w:hAnsi="Times New Roman" w:cs="Times New Roman"/>
          <w:sz w:val="28"/>
          <w:szCs w:val="28"/>
          <w:lang w:val="ro-RO"/>
        </w:rPr>
        <w:t>Se aprobă lucrările cadastrale de delimitare selectivă a terenurilor proprietate publică a UAT orașul Căușeni, planurile geometrice și de contur după cum urmează:</w:t>
      </w:r>
    </w:p>
    <w:p w:rsidR="00904621" w:rsidRPr="00904621" w:rsidRDefault="00904621" w:rsidP="00904621">
      <w:pPr>
        <w:pStyle w:val="a5"/>
        <w:jc w:val="both"/>
        <w:rPr>
          <w:lang w:val="en-US"/>
        </w:rPr>
      </w:pPr>
      <w:r>
        <w:rPr>
          <w:rStyle w:val="normaltextrun"/>
          <w:rFonts w:ascii="Times New Roman" w:hAnsi="Times New Roman" w:cs="Times New Roman"/>
          <w:sz w:val="28"/>
          <w:szCs w:val="28"/>
          <w:lang w:val="ro-RO"/>
        </w:rPr>
        <w:t xml:space="preserve">1.1. cu </w:t>
      </w:r>
      <w:r>
        <w:rPr>
          <w:rStyle w:val="normaltextrun"/>
          <w:rFonts w:ascii="Times New Roman" w:hAnsi="Times New Roman" w:cs="Times New Roman"/>
          <w:sz w:val="28"/>
          <w:szCs w:val="28"/>
          <w:lang w:val="fr-FR"/>
        </w:rPr>
        <w:t xml:space="preserve">nr. cadastral </w:t>
      </w:r>
      <w:r w:rsidR="00D47BF0">
        <w:rPr>
          <w:rFonts w:ascii="Times New Roman" w:hAnsi="Times New Roman" w:cs="Times New Roman"/>
          <w:sz w:val="28"/>
          <w:szCs w:val="28"/>
          <w:lang w:val="ro-RO"/>
        </w:rPr>
        <w:t>xxxxxx</w:t>
      </w:r>
      <w:r>
        <w:rPr>
          <w:rFonts w:ascii="Times New Roman" w:hAnsi="Times New Roman" w:cs="Times New Roman"/>
          <w:sz w:val="28"/>
          <w:szCs w:val="28"/>
          <w:lang w:val="ro-RO"/>
        </w:rPr>
        <w:t xml:space="preserve">, cu suprafața de 0,1019 ha, </w:t>
      </w:r>
      <w:r>
        <w:rPr>
          <w:rStyle w:val="normaltextrun"/>
          <w:rFonts w:ascii="Times New Roman" w:hAnsi="Times New Roman" w:cs="Times New Roman"/>
          <w:sz w:val="28"/>
          <w:szCs w:val="28"/>
          <w:lang w:val="ro-RO"/>
        </w:rPr>
        <w:t xml:space="preserve">orașul Căușeni, str. </w:t>
      </w:r>
      <w:r w:rsidR="00D47BF0">
        <w:rPr>
          <w:rStyle w:val="normaltextrun"/>
          <w:rFonts w:ascii="Times New Roman" w:hAnsi="Times New Roman" w:cs="Times New Roman"/>
          <w:sz w:val="28"/>
          <w:szCs w:val="28"/>
          <w:lang w:val="ro-RO"/>
        </w:rPr>
        <w:t>xxxxxx</w:t>
      </w:r>
      <w:r>
        <w:rPr>
          <w:rStyle w:val="normaltextrun"/>
          <w:rFonts w:ascii="Times New Roman" w:hAnsi="Times New Roman" w:cs="Times New Roman"/>
          <w:sz w:val="28"/>
          <w:szCs w:val="28"/>
          <w:lang w:val="ro-RO"/>
        </w:rPr>
        <w:t xml:space="preserve">, </w:t>
      </w:r>
      <w:r>
        <w:rPr>
          <w:rFonts w:ascii="Times New Roman" w:hAnsi="Times New Roman" w:cs="Times New Roman"/>
          <w:sz w:val="28"/>
          <w:szCs w:val="28"/>
          <w:lang w:val="ro-RO"/>
        </w:rPr>
        <w:t xml:space="preserve">cu categoria de destinație - IV (terenuri destinate construcțiilor și amenajărilor), modul de folosință 4.1 (terenuri pentru amplasarea </w:t>
      </w:r>
      <w:r>
        <w:rPr>
          <w:rFonts w:ascii="Times New Roman" w:hAnsi="Times New Roman" w:cs="Times New Roman"/>
          <w:sz w:val="28"/>
          <w:szCs w:val="28"/>
          <w:lang w:val="ro-RO"/>
        </w:rPr>
        <w:lastRenderedPageBreak/>
        <w:t xml:space="preserve">construcțiilor locative), domeniul privat al UAT </w:t>
      </w:r>
      <w:r>
        <w:rPr>
          <w:rStyle w:val="normaltextrun"/>
          <w:rFonts w:ascii="Times New Roman" w:hAnsi="Times New Roman" w:cs="Times New Roman"/>
          <w:sz w:val="28"/>
          <w:szCs w:val="28"/>
          <w:lang w:val="ro-RO"/>
        </w:rPr>
        <w:t>orașul Căușeni</w:t>
      </w:r>
      <w:r>
        <w:rPr>
          <w:rFonts w:ascii="Times New Roman" w:hAnsi="Times New Roman" w:cs="Times New Roman"/>
          <w:sz w:val="28"/>
          <w:szCs w:val="28"/>
          <w:lang w:val="ro-RO"/>
        </w:rPr>
        <w:t>, r-nul Căușeni.</w:t>
      </w:r>
    </w:p>
    <w:p w:rsidR="00904621" w:rsidRDefault="00904621" w:rsidP="00904621">
      <w:pPr>
        <w:pStyle w:val="a5"/>
        <w:jc w:val="both"/>
        <w:rPr>
          <w:rFonts w:ascii="Times New Roman" w:hAnsi="Times New Roman" w:cs="Times New Roman"/>
          <w:sz w:val="28"/>
          <w:szCs w:val="28"/>
          <w:lang w:val="ro-RO"/>
        </w:rPr>
      </w:pPr>
      <w:r>
        <w:rPr>
          <w:rStyle w:val="normaltextrun"/>
          <w:rFonts w:ascii="Times New Roman" w:hAnsi="Times New Roman" w:cs="Times New Roman"/>
          <w:sz w:val="28"/>
          <w:szCs w:val="28"/>
          <w:lang w:val="ro-RO"/>
        </w:rPr>
        <w:t xml:space="preserve">1.2. cu </w:t>
      </w:r>
      <w:r>
        <w:rPr>
          <w:rStyle w:val="normaltextrun"/>
          <w:rFonts w:ascii="Times New Roman" w:hAnsi="Times New Roman" w:cs="Times New Roman"/>
          <w:sz w:val="28"/>
          <w:szCs w:val="28"/>
          <w:lang w:val="fr-FR"/>
        </w:rPr>
        <w:t xml:space="preserve">nr. cadastral </w:t>
      </w:r>
      <w:r w:rsidR="00D47BF0">
        <w:rPr>
          <w:rFonts w:ascii="Times New Roman" w:hAnsi="Times New Roman" w:cs="Times New Roman"/>
          <w:sz w:val="28"/>
          <w:szCs w:val="28"/>
          <w:lang w:val="ro-RO"/>
        </w:rPr>
        <w:t>xxxxxx</w:t>
      </w:r>
      <w:r>
        <w:rPr>
          <w:rFonts w:ascii="Times New Roman" w:hAnsi="Times New Roman" w:cs="Times New Roman"/>
          <w:sz w:val="28"/>
          <w:szCs w:val="28"/>
          <w:lang w:val="ro-RO"/>
        </w:rPr>
        <w:t xml:space="preserve">, cu suprafața de 0,0933 ha, </w:t>
      </w:r>
      <w:r>
        <w:rPr>
          <w:rStyle w:val="normaltextrun"/>
          <w:rFonts w:ascii="Times New Roman" w:hAnsi="Times New Roman" w:cs="Times New Roman"/>
          <w:sz w:val="28"/>
          <w:szCs w:val="28"/>
          <w:lang w:val="ro-RO"/>
        </w:rPr>
        <w:t xml:space="preserve">orașul Căușeni, str. </w:t>
      </w:r>
      <w:r w:rsidR="00D47BF0">
        <w:rPr>
          <w:rStyle w:val="normaltextrun"/>
          <w:rFonts w:ascii="Times New Roman" w:hAnsi="Times New Roman" w:cs="Times New Roman"/>
          <w:sz w:val="28"/>
          <w:szCs w:val="28"/>
          <w:lang w:val="ro-RO"/>
        </w:rPr>
        <w:t>xxxxxxx</w:t>
      </w:r>
      <w:r>
        <w:rPr>
          <w:rStyle w:val="normaltextrun"/>
          <w:rFonts w:ascii="Times New Roman" w:hAnsi="Times New Roman" w:cs="Times New Roman"/>
          <w:sz w:val="28"/>
          <w:szCs w:val="28"/>
          <w:lang w:val="ro-RO"/>
        </w:rPr>
        <w:t xml:space="preserve">, </w:t>
      </w:r>
      <w:r>
        <w:rPr>
          <w:rFonts w:ascii="Times New Roman" w:hAnsi="Times New Roman" w:cs="Times New Roman"/>
          <w:sz w:val="28"/>
          <w:szCs w:val="28"/>
          <w:lang w:val="ro-RO"/>
        </w:rPr>
        <w:t xml:space="preserve">cu categoria de destinație - IV (terenuri destinate construcțiilor și amenajărilor), modul de folosință 4.1 (terenuri pentru amplasarea construcțiilor locative), domeniul privat al UAT </w:t>
      </w:r>
      <w:r>
        <w:rPr>
          <w:rStyle w:val="normaltextrun"/>
          <w:rFonts w:ascii="Times New Roman" w:hAnsi="Times New Roman" w:cs="Times New Roman"/>
          <w:sz w:val="28"/>
          <w:szCs w:val="28"/>
          <w:lang w:val="ro-RO"/>
        </w:rPr>
        <w:t>orașul Căușeni</w:t>
      </w:r>
      <w:r>
        <w:rPr>
          <w:rFonts w:ascii="Times New Roman" w:hAnsi="Times New Roman" w:cs="Times New Roman"/>
          <w:sz w:val="28"/>
          <w:szCs w:val="28"/>
          <w:lang w:val="ro-RO"/>
        </w:rPr>
        <w:t xml:space="preserve">, r-nul Căușeni. </w:t>
      </w:r>
    </w:p>
    <w:p w:rsidR="00904621" w:rsidRDefault="00904621" w:rsidP="00904621">
      <w:pPr>
        <w:pStyle w:val="a5"/>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1.3 Pe terenul aservit cu numărul cadastral </w:t>
      </w:r>
      <w:r w:rsidR="00D47BF0">
        <w:rPr>
          <w:rFonts w:ascii="Times New Roman" w:hAnsi="Times New Roman" w:cs="Times New Roman"/>
          <w:sz w:val="28"/>
          <w:szCs w:val="28"/>
          <w:lang w:val="ro-RO"/>
        </w:rPr>
        <w:t>xxxxxx</w:t>
      </w:r>
      <w:r>
        <w:rPr>
          <w:rFonts w:ascii="Times New Roman" w:hAnsi="Times New Roman" w:cs="Times New Roman"/>
          <w:sz w:val="28"/>
          <w:szCs w:val="28"/>
          <w:lang w:val="ro-RO"/>
        </w:rPr>
        <w:t xml:space="preserve"> se institue servitute în favoarea terenului dominant  cu numărul cadastral </w:t>
      </w:r>
      <w:r w:rsidR="00D47BF0">
        <w:rPr>
          <w:rFonts w:ascii="Times New Roman" w:hAnsi="Times New Roman" w:cs="Times New Roman"/>
          <w:sz w:val="28"/>
          <w:szCs w:val="28"/>
          <w:lang w:val="ro-RO"/>
        </w:rPr>
        <w:t>xxxxxxx</w:t>
      </w:r>
    </w:p>
    <w:p w:rsidR="00904621" w:rsidRDefault="00904621" w:rsidP="00904621">
      <w:pPr>
        <w:pStyle w:val="a5"/>
        <w:numPr>
          <w:ilvl w:val="0"/>
          <w:numId w:val="3"/>
        </w:numPr>
        <w:jc w:val="both"/>
        <w:rPr>
          <w:rFonts w:ascii="Times New Roman" w:hAnsi="Times New Roman" w:cs="Times New Roman"/>
          <w:sz w:val="28"/>
          <w:szCs w:val="28"/>
          <w:lang w:val="ro-RO"/>
        </w:rPr>
      </w:pPr>
      <w:r>
        <w:rPr>
          <w:rFonts w:ascii="Times New Roman" w:hAnsi="Times New Roman" w:cs="Times New Roman"/>
          <w:sz w:val="28"/>
          <w:szCs w:val="28"/>
          <w:lang w:val="fr-FR"/>
        </w:rPr>
        <w:t xml:space="preserve">Se intervine către IP ”Cadastrul Bunurilor Imobile”, Serviciul CadastralTeritorial Căușeni, de a efectua înregistrarea în registrul bunurilor imobile a dreptului de proprietate a UAT or. </w:t>
      </w:r>
      <w:r>
        <w:rPr>
          <w:rFonts w:ascii="Times New Roman" w:hAnsi="Times New Roman" w:cs="Times New Roman"/>
          <w:sz w:val="28"/>
          <w:szCs w:val="28"/>
          <w:lang w:val="it-IT"/>
        </w:rPr>
        <w:t xml:space="preserve">Căușeni asupra bunurile imobile specificat în </w:t>
      </w:r>
      <w:r>
        <w:rPr>
          <w:rFonts w:ascii="Times New Roman" w:hAnsi="Times New Roman" w:cs="Times New Roman"/>
          <w:b/>
          <w:sz w:val="28"/>
          <w:szCs w:val="28"/>
          <w:lang w:val="it-IT"/>
        </w:rPr>
        <w:t>pct. 1</w:t>
      </w:r>
      <w:r>
        <w:rPr>
          <w:rFonts w:ascii="Times New Roman" w:hAnsi="Times New Roman" w:cs="Times New Roman"/>
          <w:sz w:val="28"/>
          <w:szCs w:val="28"/>
          <w:lang w:val="it-IT"/>
        </w:rPr>
        <w:t xml:space="preserve"> a prezentei decizii</w:t>
      </w:r>
      <w:r>
        <w:rPr>
          <w:rFonts w:ascii="Times New Roman" w:hAnsi="Times New Roman" w:cs="Times New Roman"/>
          <w:sz w:val="28"/>
          <w:szCs w:val="28"/>
          <w:lang w:val="ro-RO"/>
        </w:rPr>
        <w:t>.</w:t>
      </w:r>
    </w:p>
    <w:p w:rsidR="00904621" w:rsidRDefault="00904621" w:rsidP="00904621">
      <w:pPr>
        <w:pStyle w:val="a4"/>
        <w:numPr>
          <w:ilvl w:val="0"/>
          <w:numId w:val="3"/>
        </w:numPr>
        <w:spacing w:line="276" w:lineRule="auto"/>
        <w:jc w:val="both"/>
        <w:rPr>
          <w:rFonts w:ascii="Times New Roman" w:hAnsi="Times New Roman" w:cs="Times New Roman"/>
          <w:sz w:val="28"/>
          <w:szCs w:val="28"/>
          <w:lang w:val="ro-RO"/>
        </w:rPr>
      </w:pPr>
      <w:r>
        <w:rPr>
          <w:rFonts w:ascii="Times New Roman" w:hAnsi="Times New Roman" w:cs="Times New Roman"/>
          <w:sz w:val="28"/>
          <w:szCs w:val="28"/>
          <w:lang w:val="ro-RO"/>
        </w:rPr>
        <w:t>Prezenta decizie poate fi contestată, conform prevederilor art. 19, 164 (1), 165 (1), 166 din Codul administrativ al Republicii Moldova cu cerere prealabilă, în termen de 30 de zile de la data comunicării, la Consiliul orășenesc Căușeni cu sediul pe adresa: or. Căușeni, str. M. Radu, 3.</w:t>
      </w:r>
    </w:p>
    <w:p w:rsidR="00904621" w:rsidRDefault="00904621" w:rsidP="00904621">
      <w:pPr>
        <w:pStyle w:val="a4"/>
        <w:spacing w:line="276" w:lineRule="auto"/>
        <w:ind w:left="284"/>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      În cazul dezacordului cu răspunsul la cererea prealabilă poate fi contestată, în termen de 30 zile de la data comunicării, la judecătoria Căușeni, sediul central, pe adresa: or. Căușeni, str. Ștefan cel Mare și Sfânt, nr. 86;</w:t>
      </w:r>
    </w:p>
    <w:p w:rsidR="00904621" w:rsidRDefault="00904621" w:rsidP="00904621">
      <w:pPr>
        <w:pStyle w:val="a4"/>
        <w:numPr>
          <w:ilvl w:val="0"/>
          <w:numId w:val="3"/>
        </w:numPr>
        <w:spacing w:line="276" w:lineRule="auto"/>
        <w:jc w:val="both"/>
        <w:rPr>
          <w:rFonts w:ascii="Times New Roman" w:hAnsi="Times New Roman" w:cs="Times New Roman"/>
          <w:sz w:val="28"/>
          <w:szCs w:val="28"/>
          <w:lang w:val="ro-RO"/>
        </w:rPr>
      </w:pPr>
      <w:r>
        <w:rPr>
          <w:rFonts w:ascii="Times New Roman" w:hAnsi="Times New Roman" w:cs="Times New Roman"/>
          <w:sz w:val="28"/>
          <w:szCs w:val="28"/>
          <w:lang w:val="ro-RO"/>
        </w:rPr>
        <w:t>Prezenta decizie se comunică:</w:t>
      </w:r>
    </w:p>
    <w:p w:rsidR="00904621" w:rsidRDefault="00904621" w:rsidP="00904621">
      <w:pPr>
        <w:pStyle w:val="a4"/>
        <w:numPr>
          <w:ilvl w:val="0"/>
          <w:numId w:val="4"/>
        </w:numPr>
        <w:spacing w:line="360" w:lineRule="auto"/>
        <w:ind w:left="1134"/>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Dlui </w:t>
      </w:r>
      <w:r>
        <w:rPr>
          <w:rFonts w:ascii="Times New Roman" w:hAnsi="Times New Roman" w:cs="Times New Roman"/>
          <w:sz w:val="28"/>
          <w:szCs w:val="28"/>
          <w:lang w:val="it-IT"/>
        </w:rPr>
        <w:t>Alexandru Donțu</w:t>
      </w:r>
      <w:r>
        <w:rPr>
          <w:rFonts w:ascii="Times New Roman" w:hAnsi="Times New Roman" w:cs="Times New Roman"/>
          <w:sz w:val="28"/>
          <w:szCs w:val="28"/>
          <w:lang w:val="ro-RO"/>
        </w:rPr>
        <w:t>, primarul al orașului Căușeni;</w:t>
      </w:r>
    </w:p>
    <w:p w:rsidR="00904621" w:rsidRDefault="00904621" w:rsidP="00904621">
      <w:pPr>
        <w:pStyle w:val="a4"/>
        <w:numPr>
          <w:ilvl w:val="0"/>
          <w:numId w:val="4"/>
        </w:numPr>
        <w:spacing w:line="360" w:lineRule="auto"/>
        <w:ind w:left="1134"/>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Cet. </w:t>
      </w:r>
      <w:r w:rsidR="00D47BF0">
        <w:rPr>
          <w:rFonts w:ascii="Times New Roman" w:hAnsi="Times New Roman" w:cs="Times New Roman"/>
          <w:sz w:val="28"/>
          <w:szCs w:val="28"/>
          <w:lang w:val="ro-RO"/>
        </w:rPr>
        <w:t>xxxxxxx</w:t>
      </w:r>
      <w:r>
        <w:rPr>
          <w:rFonts w:ascii="Times New Roman" w:hAnsi="Times New Roman" w:cs="Times New Roman"/>
          <w:sz w:val="28"/>
          <w:szCs w:val="28"/>
          <w:lang w:val="ro-RO"/>
        </w:rPr>
        <w:t>;</w:t>
      </w:r>
    </w:p>
    <w:p w:rsidR="00904621" w:rsidRDefault="00904621" w:rsidP="00904621">
      <w:pPr>
        <w:pStyle w:val="a4"/>
        <w:numPr>
          <w:ilvl w:val="0"/>
          <w:numId w:val="4"/>
        </w:numPr>
        <w:spacing w:line="360" w:lineRule="auto"/>
        <w:ind w:left="1134"/>
        <w:jc w:val="both"/>
        <w:rPr>
          <w:rFonts w:ascii="Times New Roman" w:hAnsi="Times New Roman" w:cs="Times New Roman"/>
          <w:sz w:val="28"/>
          <w:szCs w:val="28"/>
          <w:lang w:val="ro-RO"/>
        </w:rPr>
      </w:pPr>
      <w:bookmarkStart w:id="0" w:name="_Hlk195531482"/>
      <w:r>
        <w:rPr>
          <w:rFonts w:ascii="Times New Roman" w:hAnsi="Times New Roman" w:cs="Times New Roman"/>
          <w:sz w:val="28"/>
          <w:szCs w:val="28"/>
          <w:lang w:val="ro-RO"/>
        </w:rPr>
        <w:t>Oficiului Teritorial Căușeni al Cancelariei de Stat și se aduce la cunoștință publică prin intermediul plasării pe pagina web a Primăriei orașului Căușeni și includerii în Registrul de stat al actelor locale</w:t>
      </w:r>
    </w:p>
    <w:bookmarkEnd w:id="0"/>
    <w:p w:rsidR="00904621" w:rsidRDefault="00904621" w:rsidP="00904621">
      <w:pPr>
        <w:spacing w:after="0"/>
        <w:ind w:left="142" w:right="141"/>
        <w:jc w:val="both"/>
        <w:rPr>
          <w:rFonts w:ascii="Times New Roman" w:hAnsi="Times New Roman" w:cs="Times New Roman"/>
          <w:sz w:val="28"/>
          <w:szCs w:val="28"/>
          <w:lang w:val="ro-RO"/>
        </w:rPr>
      </w:pPr>
    </w:p>
    <w:tbl>
      <w:tblPr>
        <w:tblStyle w:val="a6"/>
        <w:tblW w:w="0" w:type="auto"/>
        <w:tblInd w:w="142" w:type="dxa"/>
        <w:tblLook w:val="04A0"/>
      </w:tblPr>
      <w:tblGrid>
        <w:gridCol w:w="4727"/>
        <w:gridCol w:w="1962"/>
        <w:gridCol w:w="2739"/>
      </w:tblGrid>
      <w:tr w:rsidR="00904621" w:rsidTr="00904621">
        <w:tc>
          <w:tcPr>
            <w:tcW w:w="43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rsidR="00904621" w:rsidRDefault="00904621">
            <w:pPr>
              <w:spacing w:after="0"/>
              <w:ind w:right="141"/>
              <w:jc w:val="both"/>
              <w:rPr>
                <w:rFonts w:ascii="Times New Roman" w:hAnsi="Times New Roman" w:cs="Times New Roman"/>
                <w:sz w:val="28"/>
                <w:szCs w:val="28"/>
                <w:lang w:val="en-US"/>
              </w:rPr>
            </w:pPr>
            <w:proofErr w:type="spellStart"/>
            <w:r>
              <w:rPr>
                <w:rFonts w:ascii="Times New Roman" w:hAnsi="Times New Roman" w:cs="Times New Roman"/>
                <w:sz w:val="28"/>
                <w:szCs w:val="28"/>
                <w:lang w:val="en-US"/>
              </w:rPr>
              <w:t>Primarul</w:t>
            </w:r>
            <w:proofErr w:type="spellEnd"/>
          </w:p>
        </w:tc>
        <w:tc>
          <w:tcPr>
            <w:tcW w:w="1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904621" w:rsidRDefault="00904621">
            <w:pPr>
              <w:spacing w:after="0"/>
              <w:ind w:right="141"/>
              <w:jc w:val="both"/>
              <w:rPr>
                <w:rFonts w:ascii="Times New Roman" w:hAnsi="Times New Roman" w:cs="Times New Roman"/>
                <w:sz w:val="28"/>
                <w:szCs w:val="28"/>
                <w:lang w:val="en-US"/>
              </w:rPr>
            </w:pPr>
          </w:p>
        </w:tc>
        <w:tc>
          <w:tcPr>
            <w:tcW w:w="27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rsidR="00904621" w:rsidRDefault="00904621">
            <w:pPr>
              <w:spacing w:after="0"/>
              <w:ind w:right="141"/>
              <w:jc w:val="both"/>
              <w:rPr>
                <w:rFonts w:ascii="Times New Roman" w:hAnsi="Times New Roman" w:cs="Times New Roman"/>
                <w:sz w:val="28"/>
                <w:szCs w:val="28"/>
                <w:lang w:val="ro-RO"/>
              </w:rPr>
            </w:pPr>
            <w:proofErr w:type="spellStart"/>
            <w:r>
              <w:rPr>
                <w:rFonts w:ascii="Times New Roman" w:hAnsi="Times New Roman" w:cs="Times New Roman"/>
                <w:sz w:val="28"/>
                <w:szCs w:val="28"/>
                <w:lang w:val="en-US"/>
              </w:rPr>
              <w:t>Alexandru</w:t>
            </w:r>
            <w:proofErr w:type="spellEnd"/>
            <w:r w:rsidR="0060521F">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Donțu</w:t>
            </w:r>
            <w:proofErr w:type="spellEnd"/>
          </w:p>
        </w:tc>
      </w:tr>
      <w:tr w:rsidR="00904621" w:rsidTr="00904621">
        <w:tc>
          <w:tcPr>
            <w:tcW w:w="43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904621" w:rsidRDefault="00904621">
            <w:pPr>
              <w:spacing w:after="0"/>
              <w:ind w:right="141"/>
              <w:jc w:val="both"/>
              <w:rPr>
                <w:rFonts w:ascii="Times New Roman" w:hAnsi="Times New Roman" w:cs="Times New Roman"/>
                <w:sz w:val="28"/>
                <w:szCs w:val="28"/>
                <w:lang w:val="en-US"/>
              </w:rPr>
            </w:pPr>
          </w:p>
          <w:p w:rsidR="00904621" w:rsidRDefault="00904621">
            <w:pPr>
              <w:spacing w:after="0"/>
              <w:ind w:right="141"/>
              <w:jc w:val="both"/>
              <w:rPr>
                <w:rFonts w:ascii="Times New Roman" w:hAnsi="Times New Roman" w:cs="Times New Roman"/>
                <w:sz w:val="28"/>
                <w:szCs w:val="28"/>
                <w:lang w:val="en-US"/>
              </w:rPr>
            </w:pPr>
            <w:proofErr w:type="spellStart"/>
            <w:r>
              <w:rPr>
                <w:rFonts w:ascii="Times New Roman" w:hAnsi="Times New Roman" w:cs="Times New Roman"/>
                <w:sz w:val="28"/>
                <w:szCs w:val="28"/>
                <w:lang w:val="en-US"/>
              </w:rPr>
              <w:t>Viceprimarul</w:t>
            </w:r>
            <w:proofErr w:type="spellEnd"/>
          </w:p>
          <w:p w:rsidR="00904621" w:rsidRDefault="00904621">
            <w:pPr>
              <w:spacing w:after="0"/>
              <w:ind w:right="141"/>
              <w:jc w:val="both"/>
              <w:rPr>
                <w:rFonts w:ascii="Times New Roman" w:hAnsi="Times New Roman" w:cs="Times New Roman"/>
                <w:sz w:val="28"/>
                <w:szCs w:val="28"/>
                <w:lang w:val="en-US"/>
              </w:rPr>
            </w:pPr>
          </w:p>
        </w:tc>
        <w:tc>
          <w:tcPr>
            <w:tcW w:w="1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904621" w:rsidRDefault="00904621">
            <w:pPr>
              <w:spacing w:after="0"/>
              <w:ind w:right="141"/>
              <w:jc w:val="both"/>
              <w:rPr>
                <w:rFonts w:ascii="Times New Roman" w:hAnsi="Times New Roman" w:cs="Times New Roman"/>
                <w:sz w:val="28"/>
                <w:szCs w:val="28"/>
                <w:lang w:val="en-US"/>
              </w:rPr>
            </w:pPr>
          </w:p>
        </w:tc>
        <w:tc>
          <w:tcPr>
            <w:tcW w:w="27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904621" w:rsidRDefault="00904621">
            <w:pPr>
              <w:spacing w:after="0"/>
              <w:ind w:right="141"/>
              <w:jc w:val="both"/>
              <w:rPr>
                <w:rFonts w:ascii="Times New Roman" w:hAnsi="Times New Roman" w:cs="Times New Roman"/>
                <w:sz w:val="28"/>
                <w:szCs w:val="28"/>
                <w:lang w:val="en-US"/>
              </w:rPr>
            </w:pPr>
          </w:p>
          <w:p w:rsidR="00904621" w:rsidRDefault="00904621">
            <w:pPr>
              <w:spacing w:after="0"/>
              <w:ind w:right="141"/>
              <w:jc w:val="both"/>
              <w:rPr>
                <w:rFonts w:ascii="Times New Roman" w:hAnsi="Times New Roman" w:cs="Times New Roman"/>
                <w:sz w:val="28"/>
                <w:szCs w:val="28"/>
                <w:lang w:val="en-US"/>
              </w:rPr>
            </w:pPr>
            <w:proofErr w:type="spellStart"/>
            <w:r>
              <w:rPr>
                <w:rFonts w:ascii="Times New Roman" w:hAnsi="Times New Roman" w:cs="Times New Roman"/>
                <w:sz w:val="28"/>
                <w:szCs w:val="28"/>
                <w:lang w:val="en-US"/>
              </w:rPr>
              <w:t>Ruslan</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Coroi</w:t>
            </w:r>
            <w:proofErr w:type="spellEnd"/>
          </w:p>
        </w:tc>
      </w:tr>
      <w:tr w:rsidR="00904621" w:rsidTr="00904621">
        <w:tc>
          <w:tcPr>
            <w:tcW w:w="43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904621" w:rsidRPr="00D47BF0" w:rsidRDefault="00904621" w:rsidP="00D47BF0">
            <w:pPr>
              <w:pStyle w:val="2"/>
              <w:spacing w:line="276" w:lineRule="auto"/>
              <w:ind w:right="141"/>
              <w:rPr>
                <w:rFonts w:ascii="Times New Roman" w:hAnsi="Times New Roman" w:cs="Times New Roman"/>
                <w:sz w:val="28"/>
                <w:szCs w:val="28"/>
              </w:rPr>
            </w:pPr>
            <w:r>
              <w:rPr>
                <w:rFonts w:ascii="Times New Roman" w:hAnsi="Times New Roman" w:cs="Times New Roman"/>
                <w:sz w:val="28"/>
                <w:szCs w:val="28"/>
              </w:rPr>
              <w:t>SecretarulConsiliuluiorășenescCăușeni</w:t>
            </w:r>
          </w:p>
          <w:p w:rsidR="00904621" w:rsidRDefault="00904621">
            <w:pPr>
              <w:spacing w:after="0"/>
              <w:ind w:right="141"/>
              <w:jc w:val="both"/>
              <w:rPr>
                <w:rFonts w:ascii="Times New Roman" w:hAnsi="Times New Roman" w:cs="Times New Roman"/>
                <w:sz w:val="24"/>
                <w:szCs w:val="24"/>
                <w:lang w:val="ro-RO"/>
              </w:rPr>
            </w:pPr>
          </w:p>
        </w:tc>
        <w:tc>
          <w:tcPr>
            <w:tcW w:w="1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904621" w:rsidRDefault="00904621">
            <w:pPr>
              <w:spacing w:after="0"/>
              <w:ind w:right="141"/>
              <w:jc w:val="both"/>
              <w:rPr>
                <w:rFonts w:ascii="Times New Roman" w:hAnsi="Times New Roman" w:cs="Times New Roman"/>
                <w:sz w:val="28"/>
                <w:szCs w:val="28"/>
                <w:lang w:val="en-US"/>
              </w:rPr>
            </w:pPr>
          </w:p>
        </w:tc>
        <w:tc>
          <w:tcPr>
            <w:tcW w:w="27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904621" w:rsidRDefault="00904621" w:rsidP="00D47BF0">
            <w:pPr>
              <w:pStyle w:val="2"/>
              <w:spacing w:line="276" w:lineRule="auto"/>
              <w:ind w:right="141"/>
              <w:jc w:val="both"/>
              <w:rPr>
                <w:rFonts w:ascii="Times New Roman" w:hAnsi="Times New Roman" w:cs="Times New Roman"/>
                <w:sz w:val="28"/>
                <w:szCs w:val="28"/>
              </w:rPr>
            </w:pPr>
            <w:proofErr w:type="spellStart"/>
            <w:r>
              <w:rPr>
                <w:rFonts w:ascii="Times New Roman" w:hAnsi="Times New Roman" w:cs="Times New Roman"/>
                <w:sz w:val="28"/>
                <w:szCs w:val="28"/>
              </w:rPr>
              <w:t>Ala</w:t>
            </w:r>
            <w:proofErr w:type="spellEnd"/>
            <w:r w:rsidR="0060521F">
              <w:rPr>
                <w:rFonts w:ascii="Times New Roman" w:hAnsi="Times New Roman" w:cs="Times New Roman"/>
                <w:sz w:val="28"/>
                <w:szCs w:val="28"/>
                <w:lang w:val="ro-MO"/>
              </w:rPr>
              <w:t xml:space="preserve"> </w:t>
            </w:r>
            <w:r>
              <w:rPr>
                <w:rFonts w:ascii="Times New Roman" w:hAnsi="Times New Roman" w:cs="Times New Roman"/>
                <w:sz w:val="28"/>
                <w:szCs w:val="28"/>
              </w:rPr>
              <w:t>Cucoș-Chiselița</w:t>
            </w:r>
          </w:p>
          <w:p w:rsidR="00904621" w:rsidRDefault="00904621">
            <w:pPr>
              <w:spacing w:after="0"/>
              <w:ind w:right="141"/>
              <w:jc w:val="both"/>
              <w:rPr>
                <w:rFonts w:ascii="Times New Roman" w:hAnsi="Times New Roman" w:cs="Times New Roman"/>
                <w:sz w:val="28"/>
                <w:szCs w:val="28"/>
                <w:lang w:val="en-US"/>
              </w:rPr>
            </w:pPr>
          </w:p>
        </w:tc>
      </w:tr>
      <w:tr w:rsidR="00904621" w:rsidTr="00904621">
        <w:tc>
          <w:tcPr>
            <w:tcW w:w="43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rsidR="00904621" w:rsidRDefault="00904621">
            <w:pPr>
              <w:spacing w:after="0"/>
              <w:ind w:right="141"/>
              <w:jc w:val="both"/>
              <w:rPr>
                <w:rFonts w:ascii="Times New Roman" w:hAnsi="Times New Roman" w:cs="Times New Roman"/>
                <w:sz w:val="28"/>
                <w:szCs w:val="28"/>
                <w:lang w:val="en-US"/>
              </w:rPr>
            </w:pPr>
            <w:proofErr w:type="spellStart"/>
            <w:r>
              <w:rPr>
                <w:rFonts w:ascii="Times New Roman" w:hAnsi="Times New Roman" w:cs="Times New Roman"/>
                <w:sz w:val="28"/>
                <w:szCs w:val="28"/>
                <w:lang w:val="en-US"/>
              </w:rPr>
              <w:t>Avizat</w:t>
            </w:r>
            <w:proofErr w:type="spellEnd"/>
            <w:r>
              <w:rPr>
                <w:rFonts w:ascii="Times New Roman" w:hAnsi="Times New Roman" w:cs="Times New Roman"/>
                <w:sz w:val="28"/>
                <w:szCs w:val="28"/>
                <w:lang w:val="en-US"/>
              </w:rPr>
              <w:t xml:space="preserve">    _________________</w:t>
            </w:r>
          </w:p>
        </w:tc>
        <w:tc>
          <w:tcPr>
            <w:tcW w:w="1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904621" w:rsidRDefault="00904621">
            <w:pPr>
              <w:spacing w:after="0"/>
              <w:ind w:right="141"/>
              <w:jc w:val="both"/>
              <w:rPr>
                <w:rFonts w:ascii="Times New Roman" w:hAnsi="Times New Roman" w:cs="Times New Roman"/>
                <w:sz w:val="28"/>
                <w:szCs w:val="28"/>
                <w:lang w:val="en-US"/>
              </w:rPr>
            </w:pPr>
          </w:p>
        </w:tc>
        <w:tc>
          <w:tcPr>
            <w:tcW w:w="27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rsidR="00904621" w:rsidRDefault="00904621">
            <w:pPr>
              <w:spacing w:after="0"/>
              <w:ind w:right="141"/>
              <w:jc w:val="both"/>
              <w:rPr>
                <w:rFonts w:ascii="Times New Roman" w:hAnsi="Times New Roman" w:cs="Times New Roman"/>
                <w:sz w:val="28"/>
                <w:szCs w:val="28"/>
                <w:lang w:val="en-US"/>
              </w:rPr>
            </w:pPr>
            <w:proofErr w:type="spellStart"/>
            <w:r>
              <w:rPr>
                <w:rFonts w:ascii="Times New Roman" w:hAnsi="Times New Roman" w:cs="Times New Roman"/>
                <w:sz w:val="28"/>
                <w:szCs w:val="28"/>
                <w:lang w:val="en-US"/>
              </w:rPr>
              <w:t>Anatolie</w:t>
            </w:r>
            <w:proofErr w:type="spellEnd"/>
            <w:r w:rsidR="0060521F">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Focșa</w:t>
            </w:r>
            <w:proofErr w:type="spellEnd"/>
          </w:p>
        </w:tc>
      </w:tr>
    </w:tbl>
    <w:p w:rsidR="00904621" w:rsidRDefault="00904621" w:rsidP="00904621">
      <w:pPr>
        <w:pStyle w:val="a4"/>
        <w:jc w:val="both"/>
        <w:rPr>
          <w:rFonts w:ascii="Times New Roman" w:hAnsi="Times New Roman" w:cs="Times New Roman"/>
          <w:sz w:val="28"/>
          <w:szCs w:val="28"/>
          <w:lang w:val="en-US"/>
        </w:rPr>
      </w:pPr>
    </w:p>
    <w:p w:rsidR="004153CD" w:rsidRDefault="004153CD"/>
    <w:sectPr w:rsidR="004153CD" w:rsidSect="0060521F">
      <w:pgSz w:w="11906" w:h="16838"/>
      <w:pgMar w:top="510" w:right="851" w:bottom="510"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0A035F"/>
    <w:multiLevelType w:val="hybridMultilevel"/>
    <w:tmpl w:val="82BCE058"/>
    <w:lvl w:ilvl="0" w:tplc="97FAEAB0">
      <w:numFmt w:val="bullet"/>
      <w:lvlText w:val="-"/>
      <w:lvlJc w:val="left"/>
      <w:pPr>
        <w:ind w:left="720" w:hanging="360"/>
      </w:pPr>
      <w:rPr>
        <w:rFonts w:ascii="Times New Roman" w:eastAsiaTheme="minorEastAsia" w:hAnsi="Times New Roman" w:cs="Times New Roman" w:hint="default"/>
      </w:rPr>
    </w:lvl>
    <w:lvl w:ilvl="1" w:tplc="2D603986">
      <w:start w:val="1"/>
      <w:numFmt w:val="decimal"/>
      <w:lvlText w:val="%2."/>
      <w:lvlJc w:val="left"/>
      <w:pPr>
        <w:ind w:left="2100" w:hanging="102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156F6D03"/>
    <w:multiLevelType w:val="hybridMultilevel"/>
    <w:tmpl w:val="FBCED520"/>
    <w:lvl w:ilvl="0" w:tplc="454CF238">
      <w:numFmt w:val="bullet"/>
      <w:lvlText w:val="-"/>
      <w:lvlJc w:val="left"/>
      <w:pPr>
        <w:ind w:left="720" w:hanging="360"/>
      </w:pPr>
      <w:rPr>
        <w:rFonts w:ascii="Times New Roman" w:eastAsiaTheme="minorEastAsia" w:hAnsi="Times New Roman" w:cs="Times New Roman" w:hint="default"/>
      </w:rPr>
    </w:lvl>
    <w:lvl w:ilvl="1" w:tplc="08190003">
      <w:start w:val="1"/>
      <w:numFmt w:val="bullet"/>
      <w:lvlText w:val="o"/>
      <w:lvlJc w:val="left"/>
      <w:pPr>
        <w:ind w:left="1440" w:hanging="360"/>
      </w:pPr>
      <w:rPr>
        <w:rFonts w:ascii="Courier New" w:hAnsi="Courier New" w:cs="Courier New" w:hint="default"/>
      </w:rPr>
    </w:lvl>
    <w:lvl w:ilvl="2" w:tplc="08190005">
      <w:start w:val="1"/>
      <w:numFmt w:val="bullet"/>
      <w:lvlText w:val=""/>
      <w:lvlJc w:val="left"/>
      <w:pPr>
        <w:ind w:left="2160" w:hanging="360"/>
      </w:pPr>
      <w:rPr>
        <w:rFonts w:ascii="Wingdings" w:hAnsi="Wingdings" w:hint="default"/>
      </w:rPr>
    </w:lvl>
    <w:lvl w:ilvl="3" w:tplc="08190001">
      <w:start w:val="1"/>
      <w:numFmt w:val="bullet"/>
      <w:lvlText w:val=""/>
      <w:lvlJc w:val="left"/>
      <w:pPr>
        <w:ind w:left="2880" w:hanging="360"/>
      </w:pPr>
      <w:rPr>
        <w:rFonts w:ascii="Symbol" w:hAnsi="Symbol" w:hint="default"/>
      </w:rPr>
    </w:lvl>
    <w:lvl w:ilvl="4" w:tplc="08190003">
      <w:start w:val="1"/>
      <w:numFmt w:val="bullet"/>
      <w:lvlText w:val="o"/>
      <w:lvlJc w:val="left"/>
      <w:pPr>
        <w:ind w:left="3600" w:hanging="360"/>
      </w:pPr>
      <w:rPr>
        <w:rFonts w:ascii="Courier New" w:hAnsi="Courier New" w:cs="Courier New" w:hint="default"/>
      </w:rPr>
    </w:lvl>
    <w:lvl w:ilvl="5" w:tplc="08190005">
      <w:start w:val="1"/>
      <w:numFmt w:val="bullet"/>
      <w:lvlText w:val=""/>
      <w:lvlJc w:val="left"/>
      <w:pPr>
        <w:ind w:left="4320" w:hanging="360"/>
      </w:pPr>
      <w:rPr>
        <w:rFonts w:ascii="Wingdings" w:hAnsi="Wingdings" w:hint="default"/>
      </w:rPr>
    </w:lvl>
    <w:lvl w:ilvl="6" w:tplc="08190001">
      <w:start w:val="1"/>
      <w:numFmt w:val="bullet"/>
      <w:lvlText w:val=""/>
      <w:lvlJc w:val="left"/>
      <w:pPr>
        <w:ind w:left="5040" w:hanging="360"/>
      </w:pPr>
      <w:rPr>
        <w:rFonts w:ascii="Symbol" w:hAnsi="Symbol" w:hint="default"/>
      </w:rPr>
    </w:lvl>
    <w:lvl w:ilvl="7" w:tplc="08190003">
      <w:start w:val="1"/>
      <w:numFmt w:val="bullet"/>
      <w:lvlText w:val="o"/>
      <w:lvlJc w:val="left"/>
      <w:pPr>
        <w:ind w:left="5760" w:hanging="360"/>
      </w:pPr>
      <w:rPr>
        <w:rFonts w:ascii="Courier New" w:hAnsi="Courier New" w:cs="Courier New" w:hint="default"/>
      </w:rPr>
    </w:lvl>
    <w:lvl w:ilvl="8" w:tplc="08190005">
      <w:start w:val="1"/>
      <w:numFmt w:val="bullet"/>
      <w:lvlText w:val=""/>
      <w:lvlJc w:val="left"/>
      <w:pPr>
        <w:ind w:left="6480" w:hanging="360"/>
      </w:pPr>
      <w:rPr>
        <w:rFonts w:ascii="Wingdings" w:hAnsi="Wingdings" w:hint="default"/>
      </w:rPr>
    </w:lvl>
  </w:abstractNum>
  <w:abstractNum w:abstractNumId="2">
    <w:nsid w:val="58D36285"/>
    <w:multiLevelType w:val="multilevel"/>
    <w:tmpl w:val="E4004F74"/>
    <w:lvl w:ilvl="0">
      <w:start w:val="1"/>
      <w:numFmt w:val="decimal"/>
      <w:lvlText w:val="%1."/>
      <w:lvlJc w:val="left"/>
      <w:pPr>
        <w:ind w:left="720" w:hanging="360"/>
      </w:pPr>
      <w:rPr>
        <w:b/>
      </w:rPr>
    </w:lvl>
    <w:lvl w:ilvl="1">
      <w:start w:val="2"/>
      <w:numFmt w:val="decimal"/>
      <w:isLgl/>
      <w:lvlText w:val="%1.%2."/>
      <w:lvlJc w:val="left"/>
      <w:pPr>
        <w:ind w:left="1440" w:hanging="720"/>
      </w:pPr>
      <w:rPr>
        <w:b/>
      </w:rPr>
    </w:lvl>
    <w:lvl w:ilvl="2">
      <w:start w:val="1"/>
      <w:numFmt w:val="decimal"/>
      <w:isLgl/>
      <w:lvlText w:val="%1.%2.%3."/>
      <w:lvlJc w:val="left"/>
      <w:pPr>
        <w:ind w:left="1800" w:hanging="720"/>
      </w:pPr>
    </w:lvl>
    <w:lvl w:ilvl="3">
      <w:start w:val="1"/>
      <w:numFmt w:val="decimal"/>
      <w:isLgl/>
      <w:lvlText w:val="%1.%2.%3.%4."/>
      <w:lvlJc w:val="left"/>
      <w:pPr>
        <w:ind w:left="2520" w:hanging="1080"/>
      </w:pPr>
    </w:lvl>
    <w:lvl w:ilvl="4">
      <w:start w:val="1"/>
      <w:numFmt w:val="decimal"/>
      <w:isLgl/>
      <w:lvlText w:val="%1.%2.%3.%4.%5."/>
      <w:lvlJc w:val="left"/>
      <w:pPr>
        <w:ind w:left="2880" w:hanging="1080"/>
      </w:pPr>
    </w:lvl>
    <w:lvl w:ilvl="5">
      <w:start w:val="1"/>
      <w:numFmt w:val="decimal"/>
      <w:isLgl/>
      <w:lvlText w:val="%1.%2.%3.%4.%5.%6."/>
      <w:lvlJc w:val="left"/>
      <w:pPr>
        <w:ind w:left="3600" w:hanging="1440"/>
      </w:pPr>
    </w:lvl>
    <w:lvl w:ilvl="6">
      <w:start w:val="1"/>
      <w:numFmt w:val="decimal"/>
      <w:isLgl/>
      <w:lvlText w:val="%1.%2.%3.%4.%5.%6.%7."/>
      <w:lvlJc w:val="left"/>
      <w:pPr>
        <w:ind w:left="4320" w:hanging="1800"/>
      </w:pPr>
    </w:lvl>
    <w:lvl w:ilvl="7">
      <w:start w:val="1"/>
      <w:numFmt w:val="decimal"/>
      <w:isLgl/>
      <w:lvlText w:val="%1.%2.%3.%4.%5.%6.%7.%8."/>
      <w:lvlJc w:val="left"/>
      <w:pPr>
        <w:ind w:left="4680" w:hanging="1800"/>
      </w:pPr>
    </w:lvl>
    <w:lvl w:ilvl="8">
      <w:start w:val="1"/>
      <w:numFmt w:val="decimal"/>
      <w:isLgl/>
      <w:lvlText w:val="%1.%2.%3.%4.%5.%6.%7.%8.%9."/>
      <w:lvlJc w:val="left"/>
      <w:pPr>
        <w:ind w:left="5400" w:hanging="2160"/>
      </w:pPr>
    </w:lvl>
  </w:abstractNum>
  <w:abstractNum w:abstractNumId="3">
    <w:nsid w:val="69E36ABE"/>
    <w:multiLevelType w:val="hybridMultilevel"/>
    <w:tmpl w:val="866EC8E8"/>
    <w:lvl w:ilvl="0" w:tplc="97FAEAB0">
      <w:numFmt w:val="bullet"/>
      <w:lvlText w:val="-"/>
      <w:lvlJc w:val="left"/>
      <w:pPr>
        <w:ind w:left="1440" w:hanging="360"/>
      </w:pPr>
      <w:rPr>
        <w:rFonts w:ascii="Times New Roman" w:eastAsiaTheme="minorEastAsia" w:hAnsi="Times New Roman" w:cs="Times New Roman" w:hint="default"/>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hint="default"/>
      </w:rPr>
    </w:lvl>
    <w:lvl w:ilvl="3" w:tplc="04190001">
      <w:start w:val="1"/>
      <w:numFmt w:val="bullet"/>
      <w:lvlText w:val=""/>
      <w:lvlJc w:val="left"/>
      <w:pPr>
        <w:ind w:left="3600" w:hanging="360"/>
      </w:pPr>
      <w:rPr>
        <w:rFonts w:ascii="Symbol" w:hAnsi="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hint="default"/>
      </w:rPr>
    </w:lvl>
    <w:lvl w:ilvl="6" w:tplc="04190001">
      <w:start w:val="1"/>
      <w:numFmt w:val="bullet"/>
      <w:lvlText w:val=""/>
      <w:lvlJc w:val="left"/>
      <w:pPr>
        <w:ind w:left="5760" w:hanging="360"/>
      </w:pPr>
      <w:rPr>
        <w:rFonts w:ascii="Symbol" w:hAnsi="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hint="default"/>
      </w:rPr>
    </w:lvl>
  </w:abstractNum>
  <w:num w:numId="1">
    <w:abstractNumId w:val="1"/>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drawingGridHorizontalSpacing w:val="110"/>
  <w:displayHorizontalDrawingGridEvery w:val="2"/>
  <w:characterSpacingControl w:val="doNotCompress"/>
  <w:compat/>
  <w:rsids>
    <w:rsidRoot w:val="004E41AF"/>
    <w:rsid w:val="004153CD"/>
    <w:rsid w:val="004E41AF"/>
    <w:rsid w:val="0060521F"/>
    <w:rsid w:val="008158D8"/>
    <w:rsid w:val="00904621"/>
    <w:rsid w:val="00D47BF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4621"/>
    <w:pPr>
      <w:spacing w:after="200" w:line="276" w:lineRule="auto"/>
    </w:pPr>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link w:val="20"/>
    <w:uiPriority w:val="99"/>
    <w:unhideWhenUsed/>
    <w:rsid w:val="00904621"/>
    <w:pPr>
      <w:spacing w:after="120" w:line="480" w:lineRule="auto"/>
    </w:pPr>
  </w:style>
  <w:style w:type="character" w:customStyle="1" w:styleId="20">
    <w:name w:val="Основной текст 2 Знак"/>
    <w:basedOn w:val="a0"/>
    <w:link w:val="2"/>
    <w:uiPriority w:val="99"/>
    <w:rsid w:val="00904621"/>
    <w:rPr>
      <w:rFonts w:eastAsiaTheme="minorEastAsia"/>
      <w:lang w:eastAsia="ru-RU"/>
    </w:rPr>
  </w:style>
  <w:style w:type="character" w:customStyle="1" w:styleId="a3">
    <w:name w:val="Без интервала Знак"/>
    <w:basedOn w:val="a0"/>
    <w:link w:val="a4"/>
    <w:uiPriority w:val="1"/>
    <w:locked/>
    <w:rsid w:val="00904621"/>
  </w:style>
  <w:style w:type="paragraph" w:styleId="a4">
    <w:name w:val="No Spacing"/>
    <w:link w:val="a3"/>
    <w:uiPriority w:val="1"/>
    <w:qFormat/>
    <w:rsid w:val="00904621"/>
    <w:pPr>
      <w:spacing w:after="0" w:line="240" w:lineRule="auto"/>
    </w:pPr>
  </w:style>
  <w:style w:type="paragraph" w:styleId="a5">
    <w:name w:val="List Paragraph"/>
    <w:basedOn w:val="a"/>
    <w:uiPriority w:val="34"/>
    <w:qFormat/>
    <w:rsid w:val="00904621"/>
    <w:pPr>
      <w:ind w:left="720"/>
      <w:contextualSpacing/>
    </w:pPr>
  </w:style>
  <w:style w:type="character" w:customStyle="1" w:styleId="normaltextrun">
    <w:name w:val="normaltextrun"/>
    <w:basedOn w:val="a0"/>
    <w:rsid w:val="00904621"/>
  </w:style>
  <w:style w:type="table" w:styleId="a6">
    <w:name w:val="Table Grid"/>
    <w:basedOn w:val="a1"/>
    <w:uiPriority w:val="39"/>
    <w:rsid w:val="00904621"/>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7">
    <w:name w:val="Balloon Text"/>
    <w:basedOn w:val="a"/>
    <w:link w:val="a8"/>
    <w:uiPriority w:val="99"/>
    <w:semiHidden/>
    <w:unhideWhenUsed/>
    <w:rsid w:val="00D47BF0"/>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D47BF0"/>
    <w:rPr>
      <w:rFonts w:ascii="Tahoma" w:eastAsiaTheme="minorEastAsia"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divs>
    <w:div w:id="779960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517</Words>
  <Characters>2951</Characters>
  <Application>Microsoft Office Word</Application>
  <DocSecurity>0</DocSecurity>
  <Lines>24</Lines>
  <Paragraphs>6</Paragraphs>
  <ScaleCrop>false</ScaleCrop>
  <Company/>
  <LinksUpToDate>false</LinksUpToDate>
  <CharactersWithSpaces>3462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4</cp:revision>
  <dcterms:created xsi:type="dcterms:W3CDTF">2025-05-21T10:52:00Z</dcterms:created>
  <dcterms:modified xsi:type="dcterms:W3CDTF">2025-05-22T11:07:00Z</dcterms:modified>
</cp:coreProperties>
</file>