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3A9" w:rsidRDefault="00E533A9" w:rsidP="00E533A9">
      <w:pPr>
        <w:pStyle w:val="a4"/>
        <w:jc w:val="right"/>
        <w:rPr>
          <w:rFonts w:ascii="Times New Roman" w:hAnsi="Times New Roman"/>
          <w:sz w:val="24"/>
          <w:szCs w:val="24"/>
          <w:lang w:val="en-US" w:eastAsia="ro-RO"/>
        </w:rPr>
      </w:pPr>
      <w:proofErr w:type="spellStart"/>
      <w:r>
        <w:rPr>
          <w:rFonts w:ascii="Times New Roman" w:hAnsi="Times New Roman"/>
          <w:sz w:val="24"/>
          <w:szCs w:val="24"/>
          <w:lang w:val="en-US" w:eastAsia="ro-RO"/>
        </w:rPr>
        <w:t>Proiect</w:t>
      </w:r>
      <w:proofErr w:type="spellEnd"/>
    </w:p>
    <w:p w:rsidR="00E533A9" w:rsidRDefault="00E533A9" w:rsidP="00E533A9">
      <w:pPr>
        <w:pStyle w:val="a4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47675" cy="552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3A9" w:rsidRDefault="00E533A9" w:rsidP="00E533A9">
      <w:pPr>
        <w:pStyle w:val="a4"/>
        <w:jc w:val="center"/>
        <w:rPr>
          <w:rFonts w:ascii="Times New Roman" w:hAnsi="Times New Roman"/>
          <w:sz w:val="28"/>
          <w:szCs w:val="28"/>
          <w:lang w:val="it-IT" w:eastAsia="ro-RO"/>
        </w:rPr>
      </w:pPr>
      <w:r>
        <w:rPr>
          <w:rFonts w:ascii="Times New Roman" w:hAnsi="Times New Roman"/>
          <w:sz w:val="28"/>
          <w:szCs w:val="28"/>
          <w:lang w:val="it-IT" w:eastAsia="ro-RO"/>
        </w:rPr>
        <w:t>REPUBLICA MOLDOVA</w:t>
      </w:r>
    </w:p>
    <w:p w:rsidR="00E533A9" w:rsidRDefault="00E533A9" w:rsidP="00E533A9">
      <w:pPr>
        <w:pStyle w:val="a4"/>
        <w:jc w:val="center"/>
        <w:rPr>
          <w:rFonts w:ascii="Times New Roman" w:hAnsi="Times New Roman"/>
          <w:sz w:val="28"/>
          <w:szCs w:val="28"/>
          <w:lang w:val="it-IT" w:eastAsia="ro-RO"/>
        </w:rPr>
      </w:pPr>
      <w:r>
        <w:rPr>
          <w:rFonts w:ascii="Times New Roman" w:hAnsi="Times New Roman"/>
          <w:sz w:val="28"/>
          <w:szCs w:val="28"/>
          <w:lang w:val="it-IT" w:eastAsia="ro-RO"/>
        </w:rPr>
        <w:t>RAIONUL CĂUŞENI</w:t>
      </w:r>
    </w:p>
    <w:p w:rsidR="00E533A9" w:rsidRDefault="00E533A9" w:rsidP="00E533A9">
      <w:pPr>
        <w:pStyle w:val="a4"/>
        <w:jc w:val="center"/>
        <w:rPr>
          <w:rFonts w:ascii="Times New Roman" w:hAnsi="Times New Roman"/>
          <w:sz w:val="28"/>
          <w:szCs w:val="28"/>
          <w:lang w:val="it-IT" w:eastAsia="ro-RO"/>
        </w:rPr>
      </w:pPr>
      <w:r>
        <w:rPr>
          <w:rFonts w:ascii="Times New Roman" w:hAnsi="Times New Roman"/>
          <w:sz w:val="28"/>
          <w:szCs w:val="28"/>
          <w:lang w:val="it-IT" w:eastAsia="ro-RO"/>
        </w:rPr>
        <w:t>CONSILIUL ORĂȘENESC CĂUŞENI</w:t>
      </w:r>
    </w:p>
    <w:p w:rsidR="00E533A9" w:rsidRDefault="00E533A9" w:rsidP="00E533A9">
      <w:pPr>
        <w:pStyle w:val="a4"/>
        <w:jc w:val="center"/>
        <w:rPr>
          <w:rFonts w:ascii="Times New Roman" w:hAnsi="Times New Roman" w:cs="Times New Roman"/>
          <w:sz w:val="28"/>
          <w:szCs w:val="28"/>
          <w:lang w:val="it-IT" w:eastAsia="ru-RU"/>
        </w:rPr>
      </w:pPr>
    </w:p>
    <w:p w:rsidR="00E533A9" w:rsidRDefault="00E533A9" w:rsidP="00E533A9">
      <w:pPr>
        <w:pStyle w:val="a4"/>
        <w:jc w:val="center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Decizie nr. ___ /__</w:t>
      </w:r>
    </w:p>
    <w:p w:rsidR="00E533A9" w:rsidRDefault="00E533A9" w:rsidP="00E533A9">
      <w:pPr>
        <w:pStyle w:val="a4"/>
        <w:jc w:val="center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din ___________ 2025</w:t>
      </w: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bookmarkStart w:id="0" w:name="_Hlk135982001"/>
      <w:r>
        <w:rPr>
          <w:rFonts w:ascii="Times New Roman" w:hAnsi="Times New Roman" w:cs="Times New Roman"/>
          <w:sz w:val="28"/>
          <w:szCs w:val="28"/>
          <w:lang w:val="it-IT"/>
        </w:rPr>
        <w:t xml:space="preserve">Cu privire la transmiterea bunului </w:t>
      </w: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proprietate publică a orașului Căușeni </w:t>
      </w: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în proprietatea Direcției regionale </w:t>
      </w: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situații excepționale Căușeni</w:t>
      </w:r>
    </w:p>
    <w:bookmarkEnd w:id="0"/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ab/>
        <w:t>Având în vedere:</w:t>
      </w:r>
    </w:p>
    <w:p w:rsidR="00E533A9" w:rsidRDefault="00E533A9" w:rsidP="00E533A9">
      <w:pPr>
        <w:pStyle w:val="a4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Avizele comisiilor consultative de specialitate a Consiliului orășenesc Căușeni,</w:t>
      </w:r>
    </w:p>
    <w:p w:rsidR="00E533A9" w:rsidRDefault="00E533A9" w:rsidP="00E533A9">
      <w:pPr>
        <w:pStyle w:val="a4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Avizul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secretarului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</w:p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lang w:val="en-US"/>
        </w:rPr>
        <w:tab/>
      </w:r>
      <w:proofErr w:type="spellStart"/>
      <w:proofErr w:type="gramStart"/>
      <w:r w:rsidR="0046302E">
        <w:rPr>
          <w:rFonts w:ascii="Times New Roman" w:hAnsi="Times New Roman" w:cs="Times New Roman"/>
          <w:sz w:val="28"/>
          <w:szCs w:val="28"/>
          <w:lang w:val="en-US"/>
        </w:rPr>
        <w:t>Î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art.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4, 9 (1)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proprietatea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unităților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administrative –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teritoriale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523 – XIV din 16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iulie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1999, </w:t>
      </w:r>
    </w:p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="0046302E">
        <w:rPr>
          <w:rFonts w:ascii="Times New Roman" w:hAnsi="Times New Roman" w:cs="Times New Roman"/>
          <w:sz w:val="28"/>
          <w:szCs w:val="28"/>
          <w:lang w:val="en-US"/>
        </w:rPr>
        <w:t>Î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Regulamentul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modul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transmitere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bunurilor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proprietate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public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sub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formă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1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Hotărârea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Guvernului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Moldova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901 din 31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decembrie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2015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Planului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conturi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contabile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sistemul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Normele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metodologice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evidenţa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contabilă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raportarea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financiar</w:t>
      </w:r>
      <w:r w:rsidR="0046302E">
        <w:rPr>
          <w:rFonts w:ascii="Times New Roman" w:hAnsi="Times New Roman" w:cs="Times New Roman"/>
          <w:sz w:val="28"/>
          <w:szCs w:val="28"/>
          <w:lang w:val="en-US"/>
        </w:rPr>
        <w:t>ă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sistemul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Ordinul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Ministerului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Finanlelor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216 din 28.12.201 5,</w:t>
      </w:r>
    </w:p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="0046302E">
        <w:rPr>
          <w:rFonts w:ascii="Times New Roman" w:hAnsi="Times New Roman" w:cs="Times New Roman"/>
          <w:sz w:val="28"/>
          <w:szCs w:val="28"/>
          <w:lang w:val="en-US"/>
        </w:rPr>
        <w:t>Î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art.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14 (1),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(2), lit. b), d),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(3), 20 (5)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administrația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public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436 – XVI din 28.12.2006,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46302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1. A transmite, cu titlu gratuit, din proprietatea orașului Căușeni, gestiunea primăriei or. Căușeni, în proprietatea Direcției regionale situații excepționale Căușeni, bunul sub forma unei </w:t>
      </w:r>
      <w:r>
        <w:rPr>
          <w:rFonts w:ascii="Times New Roman" w:hAnsi="Times New Roman" w:cs="Times New Roman"/>
          <w:b/>
          <w:bCs/>
          <w:sz w:val="28"/>
          <w:szCs w:val="28"/>
          <w:lang w:val="it-IT"/>
        </w:rPr>
        <w:t>Incalzitor autonom EX 5.0</w:t>
      </w:r>
      <w:r>
        <w:rPr>
          <w:rFonts w:ascii="Times New Roman" w:hAnsi="Times New Roman" w:cs="Times New Roman"/>
          <w:sz w:val="28"/>
          <w:szCs w:val="28"/>
          <w:lang w:val="it-IT"/>
        </w:rPr>
        <w:t xml:space="preserve">, cu prețul de </w:t>
      </w:r>
      <w:r>
        <w:rPr>
          <w:rFonts w:ascii="Times New Roman" w:hAnsi="Times New Roman" w:cs="Times New Roman"/>
          <w:b/>
          <w:sz w:val="28"/>
          <w:szCs w:val="28"/>
          <w:lang w:val="it-IT"/>
        </w:rPr>
        <w:t>4500, 00 lei.</w:t>
      </w: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2. Se împuternicește primarul or. Căușeni cu dreptul instituirii comisiei de primire – predare a bunului.</w:t>
      </w: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3. Prezenta decizie poate fi contestată, conform prevederilor art. 19, 164 (1), 165 (1), 166 din Codul administrativ al Republicii Moldova cu cerere prealabilă, în </w:t>
      </w:r>
      <w:r>
        <w:rPr>
          <w:rFonts w:ascii="Times New Roman" w:hAnsi="Times New Roman" w:cs="Times New Roman"/>
          <w:sz w:val="28"/>
          <w:szCs w:val="28"/>
          <w:lang w:val="it-IT"/>
        </w:rPr>
        <w:lastRenderedPageBreak/>
        <w:t>termen de 30 de zile de la data comunicării, la Consiliul orășenesc Căușeni cu sediul pe adresa: or. Căușeni, str. M. Radu, 3.</w:t>
      </w:r>
    </w:p>
    <w:p w:rsidR="00E533A9" w:rsidRDefault="00E533A9" w:rsidP="00E533A9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În cazul dezacordului cu răspunsul la cererea prealabilă poate fi contestată, în termen de 30 zile de la data comunicării, în judecătoria Căușeni, sediul central, pe adresa: or. Căușeni, str. Ștefan cel Mare și Sfânt, nr. 86.  </w:t>
      </w:r>
    </w:p>
    <w:p w:rsidR="00E533A9" w:rsidRDefault="00E533A9" w:rsidP="00E533A9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        4.  Prezenta decizie se comunică:</w:t>
      </w:r>
    </w:p>
    <w:p w:rsidR="00E533A9" w:rsidRDefault="00E533A9" w:rsidP="00E533A9">
      <w:pPr>
        <w:pStyle w:val="a4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Dlui Alexandru Donțu, primarul orașului Căușeni;</w:t>
      </w:r>
    </w:p>
    <w:p w:rsidR="00E533A9" w:rsidRDefault="00E533A9" w:rsidP="00E533A9">
      <w:pPr>
        <w:pStyle w:val="a4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Direcției Regionale Situații Excepționale Căușeni;</w:t>
      </w:r>
    </w:p>
    <w:p w:rsidR="00E533A9" w:rsidRDefault="00E533A9" w:rsidP="00E533A9">
      <w:pPr>
        <w:pStyle w:val="a4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Oficiului Teritorial Căușeni al Cancelariei de Stat și se aduce la cunoștință publică prin intermediul plasării pe pagina web a Primăriei orașului Căușeni și includerii în Registrul de stat al actelor locale.</w:t>
      </w: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   Primarul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ab/>
        <w:t>Alexandru Donțu</w:t>
      </w: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   Secretarul Consiliului Orășenesc                          </w:t>
      </w:r>
      <w:r>
        <w:rPr>
          <w:rFonts w:ascii="Times New Roman" w:hAnsi="Times New Roman" w:cs="Times New Roman"/>
          <w:sz w:val="28"/>
          <w:szCs w:val="28"/>
          <w:lang w:val="it-IT"/>
        </w:rPr>
        <w:tab/>
        <w:t xml:space="preserve">Ala Cucoș - Chiseliță </w:t>
      </w: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  Viceprimar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it-IT"/>
        </w:rPr>
        <w:tab/>
        <w:t>Ruslan Coroi</w:t>
      </w: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  Contabil - șef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it-IT"/>
        </w:rPr>
        <w:tab/>
        <w:t>Olesea Procopenco</w:t>
      </w: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533A9" w:rsidRDefault="00E533A9" w:rsidP="00E533A9">
      <w:pPr>
        <w:pStyle w:val="a4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ab/>
        <w:t xml:space="preserve">A.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:rsidR="00FD36B5" w:rsidRDefault="00FD36B5"/>
    <w:sectPr w:rsidR="00FD36B5" w:rsidSect="00723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9498E"/>
    <w:multiLevelType w:val="hybridMultilevel"/>
    <w:tmpl w:val="862CA7EE"/>
    <w:lvl w:ilvl="0" w:tplc="743A58BC">
      <w:numFmt w:val="bullet"/>
      <w:lvlText w:val="-"/>
      <w:lvlJc w:val="left"/>
      <w:pPr>
        <w:ind w:left="1065" w:hanging="360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73A33"/>
    <w:rsid w:val="0046302E"/>
    <w:rsid w:val="0072399E"/>
    <w:rsid w:val="00C73A33"/>
    <w:rsid w:val="00E533A9"/>
    <w:rsid w:val="00FD36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E533A9"/>
  </w:style>
  <w:style w:type="paragraph" w:styleId="a4">
    <w:name w:val="No Spacing"/>
    <w:link w:val="a3"/>
    <w:uiPriority w:val="1"/>
    <w:qFormat/>
    <w:rsid w:val="00E533A9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63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30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9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411</Words>
  <Characters>2343</Characters>
  <Application>Microsoft Office Word</Application>
  <DocSecurity>0</DocSecurity>
  <Lines>19</Lines>
  <Paragraphs>5</Paragraphs>
  <ScaleCrop>false</ScaleCrop>
  <Company/>
  <LinksUpToDate>false</LinksUpToDate>
  <CharactersWithSpaces>2749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2025-05-22T06:21:00Z</dcterms:created>
  <dcterms:modified xsi:type="dcterms:W3CDTF">2025-05-22T11:31:00Z</dcterms:modified>
</cp:coreProperties>
</file>